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3C" w:rsidRPr="00F91E10" w:rsidRDefault="00912213">
      <w:pPr>
        <w:rPr>
          <w:rFonts w:asciiTheme="majorBidi" w:hAnsiTheme="majorBidi" w:cstheme="majorBidi"/>
          <w:sz w:val="28"/>
          <w:szCs w:val="28"/>
        </w:rPr>
      </w:pPr>
      <w:r w:rsidRPr="00F91E10">
        <w:rPr>
          <w:rFonts w:asciiTheme="majorBidi" w:hAnsiTheme="majorBidi" w:cstheme="majorBidi"/>
          <w:sz w:val="28"/>
          <w:szCs w:val="28"/>
        </w:rPr>
        <w:t>HUMA 3457 Gnosticism</w:t>
      </w:r>
    </w:p>
    <w:p w:rsidR="00912213" w:rsidRPr="00F91E10" w:rsidRDefault="004728B2" w:rsidP="004728B2">
      <w:pPr>
        <w:rPr>
          <w:rStyle w:val="Strong"/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sz w:val="24"/>
          <w:szCs w:val="24"/>
        </w:rPr>
        <w:t>Nov. 6</w:t>
      </w:r>
      <w:r w:rsidR="00912213" w:rsidRPr="00F91E10">
        <w:rPr>
          <w:rStyle w:val="Strong"/>
          <w:rFonts w:asciiTheme="majorBidi" w:hAnsiTheme="majorBidi" w:cstheme="majorBidi"/>
          <w:sz w:val="24"/>
          <w:szCs w:val="24"/>
        </w:rPr>
        <w:t>: Gnostic Apocalypses</w:t>
      </w:r>
      <w:r w:rsidR="00912213" w:rsidRPr="00F91E10">
        <w:rPr>
          <w:rFonts w:asciiTheme="majorBidi" w:hAnsiTheme="majorBidi" w:cstheme="majorBidi"/>
          <w:sz w:val="24"/>
          <w:szCs w:val="24"/>
        </w:rPr>
        <w:br/>
        <w:t xml:space="preserve">Read for Today: Denzey Lewis </w:t>
      </w:r>
      <w:proofErr w:type="spellStart"/>
      <w:r w:rsidR="00912213" w:rsidRPr="00F91E10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="00912213" w:rsidRPr="00F91E10">
        <w:rPr>
          <w:rFonts w:asciiTheme="majorBidi" w:hAnsiTheme="majorBidi" w:cstheme="majorBidi"/>
          <w:sz w:val="24"/>
          <w:szCs w:val="24"/>
        </w:rPr>
        <w:t xml:space="preserve">. 18-19; </w:t>
      </w:r>
      <w:r w:rsidR="00912213" w:rsidRPr="00F91E10">
        <w:rPr>
          <w:rStyle w:val="Emphasis"/>
          <w:rFonts w:asciiTheme="majorBidi" w:hAnsiTheme="majorBidi" w:cstheme="majorBidi"/>
          <w:sz w:val="24"/>
          <w:szCs w:val="24"/>
        </w:rPr>
        <w:t>Letter of Peter to Philip</w:t>
      </w:r>
      <w:r w:rsidR="00912213" w:rsidRPr="00F91E10">
        <w:rPr>
          <w:rFonts w:asciiTheme="majorBidi" w:hAnsiTheme="majorBidi" w:cstheme="majorBidi"/>
          <w:sz w:val="24"/>
          <w:szCs w:val="24"/>
        </w:rPr>
        <w:t xml:space="preserve">; </w:t>
      </w:r>
      <w:r w:rsidR="00912213" w:rsidRPr="00F91E10">
        <w:rPr>
          <w:rStyle w:val="Emphasis"/>
          <w:rFonts w:asciiTheme="majorBidi" w:hAnsiTheme="majorBidi" w:cstheme="majorBidi"/>
          <w:sz w:val="24"/>
          <w:szCs w:val="24"/>
        </w:rPr>
        <w:t>Apocalypse of Peter</w:t>
      </w:r>
      <w:r w:rsidR="00912213" w:rsidRPr="00F91E10">
        <w:rPr>
          <w:rFonts w:asciiTheme="majorBidi" w:hAnsiTheme="majorBidi" w:cstheme="majorBidi"/>
          <w:sz w:val="24"/>
          <w:szCs w:val="24"/>
        </w:rPr>
        <w:t xml:space="preserve">; </w:t>
      </w:r>
      <w:r w:rsidR="00912213" w:rsidRPr="00F91E10">
        <w:rPr>
          <w:rStyle w:val="Emphasis"/>
          <w:rFonts w:asciiTheme="majorBidi" w:hAnsiTheme="majorBidi" w:cstheme="majorBidi"/>
          <w:sz w:val="24"/>
          <w:szCs w:val="24"/>
        </w:rPr>
        <w:t>Apocalypse of Adam</w:t>
      </w:r>
      <w:r w:rsidR="00912213" w:rsidRPr="00F91E10">
        <w:rPr>
          <w:rFonts w:asciiTheme="majorBidi" w:hAnsiTheme="majorBidi" w:cstheme="majorBidi"/>
          <w:sz w:val="24"/>
          <w:szCs w:val="24"/>
        </w:rPr>
        <w:t xml:space="preserve">; </w:t>
      </w:r>
      <w:r w:rsidR="00912213" w:rsidRPr="00F91E10">
        <w:rPr>
          <w:rStyle w:val="Emphasis"/>
          <w:rFonts w:asciiTheme="majorBidi" w:hAnsiTheme="majorBidi" w:cstheme="majorBidi"/>
          <w:sz w:val="24"/>
          <w:szCs w:val="24"/>
        </w:rPr>
        <w:t>Apocalypse of Paul</w:t>
      </w:r>
      <w:r w:rsidR="00912213" w:rsidRPr="00F91E10">
        <w:rPr>
          <w:rFonts w:asciiTheme="majorBidi" w:hAnsiTheme="majorBidi" w:cstheme="majorBidi"/>
          <w:sz w:val="24"/>
          <w:szCs w:val="24"/>
        </w:rPr>
        <w:t>.</w:t>
      </w:r>
      <w:r w:rsidR="00912213" w:rsidRPr="00F91E10">
        <w:rPr>
          <w:rFonts w:asciiTheme="majorBidi" w:hAnsiTheme="majorBidi" w:cstheme="majorBidi"/>
          <w:sz w:val="24"/>
          <w:szCs w:val="24"/>
        </w:rPr>
        <w:br/>
      </w:r>
      <w:r w:rsidR="00912213" w:rsidRPr="00F91E10">
        <w:rPr>
          <w:rStyle w:val="Strong"/>
          <w:rFonts w:asciiTheme="majorBidi" w:hAnsiTheme="majorBidi" w:cstheme="majorBidi"/>
          <w:sz w:val="24"/>
          <w:szCs w:val="24"/>
        </w:rPr>
        <w:t>**</w:t>
      </w:r>
      <w:r w:rsidR="00912213" w:rsidRPr="00F91E10">
        <w:rPr>
          <w:rStyle w:val="Emphasis"/>
          <w:rFonts w:asciiTheme="majorBidi" w:hAnsiTheme="majorBidi" w:cstheme="majorBidi"/>
          <w:b/>
          <w:bCs/>
          <w:sz w:val="24"/>
          <w:szCs w:val="24"/>
        </w:rPr>
        <w:t xml:space="preserve">Apocalypse of Adam </w:t>
      </w:r>
      <w:r w:rsidR="00912213" w:rsidRPr="00F91E10">
        <w:rPr>
          <w:rStyle w:val="Strong"/>
          <w:rFonts w:asciiTheme="majorBidi" w:hAnsiTheme="majorBidi" w:cstheme="majorBidi"/>
          <w:sz w:val="24"/>
          <w:szCs w:val="24"/>
        </w:rPr>
        <w:t>analysis due today, if you chose that text **</w:t>
      </w:r>
    </w:p>
    <w:p w:rsidR="00912213" w:rsidRPr="00F91E10" w:rsidRDefault="00912213" w:rsidP="00F91E10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91E1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1. Apocalypses</w:t>
      </w:r>
    </w:p>
    <w:p w:rsidR="00912213" w:rsidRPr="00F91E10" w:rsidRDefault="00912213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proofErr w:type="spellStart"/>
      <w:r w:rsidRPr="00F91E10">
        <w:rPr>
          <w:rFonts w:ascii="Times New Roman" w:hAnsi="Times New Roman" w:cs="Times New Roman"/>
          <w:i/>
          <w:iCs/>
          <w:sz w:val="24"/>
          <w:szCs w:val="24"/>
        </w:rPr>
        <w:t>Semeia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 definition: </w:t>
      </w:r>
      <w:r w:rsidR="00F91E10" w:rsidRPr="00F91E10">
        <w:rPr>
          <w:rFonts w:ascii="Times New Roman" w:hAnsi="Times New Roman" w:cs="Times New Roman"/>
          <w:sz w:val="24"/>
          <w:szCs w:val="24"/>
        </w:rPr>
        <w:t>“‘Apocalypse’</w:t>
      </w:r>
      <w:r w:rsidRPr="00F91E10">
        <w:rPr>
          <w:rFonts w:ascii="Times New Roman" w:hAnsi="Times New Roman" w:cs="Times New Roman"/>
          <w:sz w:val="24"/>
          <w:szCs w:val="24"/>
        </w:rPr>
        <w:t xml:space="preserve"> is a genre of revelatory literature with a narrative framework, in which a revelation is mediated by an otherworldly being to a human recipient, disclosing a transcendent reality which is both temporal, insofar as it envisages eschatological salvation, and spatial insofar as it involves another, supernat</w:t>
      </w:r>
      <w:r w:rsidR="00F91E10" w:rsidRPr="00F91E10">
        <w:rPr>
          <w:rFonts w:ascii="Times New Roman" w:hAnsi="Times New Roman" w:cs="Times New Roman"/>
          <w:sz w:val="24"/>
          <w:szCs w:val="24"/>
        </w:rPr>
        <w:t>ural world.”</w:t>
      </w:r>
    </w:p>
    <w:p w:rsidR="00F91E10" w:rsidRPr="00F91E10" w:rsidRDefault="00F91E10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two types: heavenly journeys and historical sketches</w:t>
      </w:r>
    </w:p>
    <w:p w:rsidR="00F91E10" w:rsidRPr="00F91E10" w:rsidRDefault="00F91E10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grow out of prophetic texts: social critics who speak “in the voice of God”</w:t>
      </w:r>
    </w:p>
    <w:p w:rsidR="00912213" w:rsidRPr="00F91E10" w:rsidRDefault="00F91E10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Ezekiel, prophet of the Exile: taken on the chariot of God; </w:t>
      </w:r>
      <w:r w:rsidR="00912213" w:rsidRPr="00F91E10">
        <w:rPr>
          <w:rFonts w:ascii="Times New Roman" w:hAnsi="Times New Roman" w:cs="Times New Roman"/>
          <w:sz w:val="24"/>
          <w:szCs w:val="24"/>
        </w:rPr>
        <w:t>conflicts take on cosmic significance</w:t>
      </w:r>
    </w:p>
    <w:p w:rsidR="00F91E10" w:rsidRPr="00F91E10" w:rsidRDefault="00F91E10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Daniel and </w:t>
      </w:r>
      <w:r w:rsidRPr="00F91E10">
        <w:rPr>
          <w:rFonts w:ascii="Times New Roman" w:hAnsi="Times New Roman" w:cs="Times New Roman"/>
          <w:i/>
          <w:iCs/>
          <w:sz w:val="24"/>
          <w:szCs w:val="24"/>
        </w:rPr>
        <w:t>1 Enoch</w:t>
      </w:r>
      <w:r w:rsidRPr="00F91E10">
        <w:rPr>
          <w:rFonts w:ascii="Times New Roman" w:hAnsi="Times New Roman" w:cs="Times New Roman"/>
          <w:sz w:val="24"/>
          <w:szCs w:val="24"/>
        </w:rPr>
        <w:t xml:space="preserve"> in </w:t>
      </w:r>
      <w:r w:rsidR="00912213" w:rsidRPr="00F91E10">
        <w:rPr>
          <w:rFonts w:ascii="Times New Roman" w:hAnsi="Times New Roman" w:cs="Times New Roman"/>
          <w:sz w:val="24"/>
          <w:szCs w:val="24"/>
        </w:rPr>
        <w:t xml:space="preserve">the second century </w:t>
      </w:r>
      <w:r w:rsidRPr="00F91E10">
        <w:rPr>
          <w:rFonts w:ascii="Times New Roman" w:hAnsi="Times New Roman" w:cs="Times New Roman"/>
          <w:sz w:val="24"/>
          <w:szCs w:val="24"/>
        </w:rPr>
        <w:t>BCE</w:t>
      </w:r>
    </w:p>
    <w:p w:rsidR="00F91E10" w:rsidRPr="00F91E10" w:rsidRDefault="00912213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conventions</w:t>
      </w:r>
      <w:r w:rsidR="00F91E10" w:rsidRPr="00F91E10">
        <w:rPr>
          <w:rFonts w:ascii="Times New Roman" w:hAnsi="Times New Roman" w:cs="Times New Roman"/>
          <w:sz w:val="24"/>
          <w:szCs w:val="24"/>
        </w:rPr>
        <w:t>:</w:t>
      </w:r>
    </w:p>
    <w:p w:rsidR="00F91E10" w:rsidRPr="00F91E10" w:rsidRDefault="00F91E10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heavenly journey</w:t>
      </w:r>
    </w:p>
    <w:p w:rsidR="00F91E10" w:rsidRPr="00F91E10" w:rsidRDefault="00912213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revelations </w:t>
      </w:r>
      <w:r w:rsidR="00F91E10" w:rsidRPr="00F91E10">
        <w:rPr>
          <w:rFonts w:ascii="Times New Roman" w:hAnsi="Times New Roman" w:cs="Times New Roman"/>
          <w:sz w:val="24"/>
          <w:szCs w:val="24"/>
        </w:rPr>
        <w:t>from God</w:t>
      </w:r>
    </w:p>
    <w:p w:rsidR="00912213" w:rsidRPr="00F91E10" w:rsidRDefault="00912213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faithful rewarded, unfaithful punished</w:t>
      </w:r>
    </w:p>
    <w:p w:rsidR="00912213" w:rsidRPr="00F91E10" w:rsidRDefault="00912213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1E10">
        <w:rPr>
          <w:rFonts w:ascii="Times New Roman" w:hAnsi="Times New Roman" w:cs="Times New Roman"/>
          <w:iCs/>
          <w:sz w:val="24"/>
          <w:szCs w:val="24"/>
        </w:rPr>
        <w:t>animal imagery: animals used to represent nations, symbols</w:t>
      </w:r>
    </w:p>
    <w:p w:rsidR="00F91E10" w:rsidRPr="00F91E10" w:rsidRDefault="00F91E10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1E10">
        <w:rPr>
          <w:rFonts w:ascii="Times New Roman" w:hAnsi="Times New Roman" w:cs="Times New Roman"/>
          <w:iCs/>
          <w:sz w:val="24"/>
          <w:szCs w:val="24"/>
        </w:rPr>
        <w:t>historical recitals</w:t>
      </w:r>
    </w:p>
    <w:p w:rsidR="00912213" w:rsidRPr="00F91E10" w:rsidRDefault="00F91E10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91E10">
        <w:rPr>
          <w:rFonts w:ascii="Times New Roman" w:hAnsi="Times New Roman" w:cs="Times New Roman"/>
          <w:iCs/>
          <w:sz w:val="24"/>
          <w:szCs w:val="24"/>
        </w:rPr>
        <w:t>p</w:t>
      </w:r>
      <w:r w:rsidR="00912213" w:rsidRPr="00F91E10">
        <w:rPr>
          <w:rFonts w:ascii="Times New Roman" w:hAnsi="Times New Roman" w:cs="Times New Roman"/>
          <w:iCs/>
          <w:sz w:val="24"/>
          <w:szCs w:val="24"/>
        </w:rPr>
        <w:t>seudonymity</w:t>
      </w:r>
      <w:proofErr w:type="spellEnd"/>
    </w:p>
    <w:p w:rsidR="00912213" w:rsidRPr="00F91E10" w:rsidRDefault="00912213" w:rsidP="00F9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1E10">
        <w:rPr>
          <w:rFonts w:ascii="Times New Roman" w:hAnsi="Times New Roman" w:cs="Times New Roman"/>
          <w:iCs/>
          <w:sz w:val="24"/>
          <w:szCs w:val="24"/>
        </w:rPr>
        <w:t xml:space="preserve">ex </w:t>
      </w:r>
      <w:proofErr w:type="spellStart"/>
      <w:r w:rsidRPr="00F91E10">
        <w:rPr>
          <w:rFonts w:ascii="Times New Roman" w:hAnsi="Times New Roman" w:cs="Times New Roman"/>
          <w:iCs/>
          <w:sz w:val="24"/>
          <w:szCs w:val="24"/>
        </w:rPr>
        <w:t>eventu</w:t>
      </w:r>
      <w:proofErr w:type="spellEnd"/>
      <w:r w:rsidRPr="00F91E10">
        <w:rPr>
          <w:rFonts w:ascii="Times New Roman" w:hAnsi="Times New Roman" w:cs="Times New Roman"/>
          <w:iCs/>
          <w:sz w:val="24"/>
          <w:szCs w:val="24"/>
        </w:rPr>
        <w:t xml:space="preserve"> prophecy</w:t>
      </w:r>
    </w:p>
    <w:p w:rsidR="00912213" w:rsidRPr="00F91E10" w:rsidRDefault="00912213" w:rsidP="00F91E10">
      <w:pPr>
        <w:numPr>
          <w:ilvl w:val="0"/>
          <w:numId w:val="4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samples of apocalyptic literature: Testaments of the Twelve Patriarchs, the War of Light and Darkness from the Dead Sea Scrolls, </w:t>
      </w:r>
      <w:r w:rsidR="00F91E10" w:rsidRPr="00F91E10">
        <w:rPr>
          <w:rFonts w:ascii="Times New Roman" w:hAnsi="Times New Roman" w:cs="Times New Roman"/>
          <w:sz w:val="24"/>
          <w:szCs w:val="24"/>
        </w:rPr>
        <w:t xml:space="preserve">Revelation, the Nag </w:t>
      </w:r>
      <w:proofErr w:type="spellStart"/>
      <w:r w:rsidR="00F91E10" w:rsidRPr="00F91E10">
        <w:rPr>
          <w:rFonts w:ascii="Times New Roman" w:hAnsi="Times New Roman" w:cs="Times New Roman"/>
          <w:sz w:val="24"/>
          <w:szCs w:val="24"/>
        </w:rPr>
        <w:t>Hammadi</w:t>
      </w:r>
      <w:proofErr w:type="spellEnd"/>
      <w:r w:rsidR="00F91E10" w:rsidRPr="00F91E10">
        <w:rPr>
          <w:rFonts w:ascii="Times New Roman" w:hAnsi="Times New Roman" w:cs="Times New Roman"/>
          <w:sz w:val="24"/>
          <w:szCs w:val="24"/>
        </w:rPr>
        <w:t xml:space="preserve"> apocalypses(?)</w:t>
      </w:r>
    </w:p>
    <w:p w:rsidR="00714C8E" w:rsidRPr="00F91E10" w:rsidRDefault="00714C8E" w:rsidP="00F91E10">
      <w:pPr>
        <w:spacing w:after="0" w:line="240" w:lineRule="auto"/>
        <w:ind w:left="748"/>
        <w:rPr>
          <w:rFonts w:ascii="Times New Roman" w:hAnsi="Times New Roman" w:cs="Times New Roman"/>
          <w:sz w:val="24"/>
          <w:szCs w:val="24"/>
        </w:rPr>
      </w:pPr>
    </w:p>
    <w:p w:rsidR="00912213" w:rsidRPr="00F91E10" w:rsidRDefault="00912213" w:rsidP="00F9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2. </w:t>
      </w:r>
      <w:r w:rsidRPr="00F91E10">
        <w:rPr>
          <w:rFonts w:ascii="Times New Roman" w:hAnsi="Times New Roman" w:cs="Times New Roman"/>
          <w:i/>
          <w:iCs/>
          <w:sz w:val="24"/>
          <w:szCs w:val="24"/>
        </w:rPr>
        <w:t>Apocalypse of Paul</w:t>
      </w:r>
    </w:p>
    <w:p w:rsidR="00912213" w:rsidRPr="00F91E10" w:rsidRDefault="00912213" w:rsidP="00F91E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launches off </w:t>
      </w:r>
      <w:r w:rsidR="00F91E10" w:rsidRPr="00F91E10">
        <w:rPr>
          <w:rFonts w:ascii="Times New Roman" w:hAnsi="Times New Roman" w:cs="Times New Roman"/>
          <w:sz w:val="24"/>
          <w:szCs w:val="24"/>
        </w:rPr>
        <w:t xml:space="preserve">the “small apocalypse” of </w:t>
      </w:r>
      <w:r w:rsidRPr="00F91E1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91E10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 12:2-4 </w:t>
      </w:r>
    </w:p>
    <w:p w:rsidR="00F91E10" w:rsidRPr="00F91E10" w:rsidRDefault="00F91E10" w:rsidP="00F91E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set in Paul’s lifetime; guided by Holy Spirit up to the tenth heaven</w:t>
      </w:r>
    </w:p>
    <w:p w:rsidR="00F91E10" w:rsidRPr="00F91E10" w:rsidRDefault="00912213" w:rsidP="00F91E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Gnostic ideas</w:t>
      </w:r>
      <w:r w:rsidR="00F91E10" w:rsidRPr="00F91E10">
        <w:rPr>
          <w:rFonts w:ascii="Times New Roman" w:hAnsi="Times New Roman" w:cs="Times New Roman"/>
          <w:sz w:val="24"/>
          <w:szCs w:val="24"/>
        </w:rPr>
        <w:t xml:space="preserve">: the </w:t>
      </w:r>
      <w:r w:rsidRPr="00F91E10">
        <w:rPr>
          <w:rFonts w:ascii="Times New Roman" w:hAnsi="Times New Roman" w:cs="Times New Roman"/>
          <w:sz w:val="24"/>
          <w:szCs w:val="24"/>
        </w:rPr>
        <w:t>old man on the throne</w:t>
      </w:r>
      <w:r w:rsidR="00F91E10" w:rsidRPr="00F91E10">
        <w:rPr>
          <w:rFonts w:ascii="Times New Roman" w:hAnsi="Times New Roman" w:cs="Times New Roman"/>
          <w:sz w:val="24"/>
          <w:szCs w:val="24"/>
        </w:rPr>
        <w:t xml:space="preserve"> ruling over the seventh heaven</w:t>
      </w:r>
    </w:p>
    <w:p w:rsidR="00912213" w:rsidRPr="00F91E10" w:rsidRDefault="00912213" w:rsidP="00F9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13" w:rsidRPr="00912213" w:rsidRDefault="004728B2" w:rsidP="00F91E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2213" w:rsidRPr="00912213">
        <w:rPr>
          <w:rFonts w:ascii="Times New Roman" w:hAnsi="Times New Roman" w:cs="Times New Roman"/>
          <w:sz w:val="24"/>
          <w:szCs w:val="24"/>
        </w:rPr>
        <w:t xml:space="preserve">. </w:t>
      </w:r>
      <w:r w:rsidR="00F91E10">
        <w:rPr>
          <w:rFonts w:ascii="Times New Roman" w:hAnsi="Times New Roman" w:cs="Times New Roman"/>
          <w:i/>
          <w:iCs/>
          <w:sz w:val="24"/>
          <w:szCs w:val="24"/>
        </w:rPr>
        <w:t>Apocalypse</w:t>
      </w:r>
      <w:r w:rsidR="00912213" w:rsidRPr="00912213">
        <w:rPr>
          <w:rFonts w:ascii="Times New Roman" w:hAnsi="Times New Roman" w:cs="Times New Roman"/>
          <w:i/>
          <w:iCs/>
          <w:sz w:val="24"/>
          <w:szCs w:val="24"/>
        </w:rPr>
        <w:t xml:space="preserve"> of Peter </w:t>
      </w:r>
    </w:p>
    <w:p w:rsidR="00F91E10" w:rsidRPr="00F91E10" w:rsidRDefault="00F91E10" w:rsidP="004728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one source: Nag </w:t>
      </w:r>
      <w:proofErr w:type="spellStart"/>
      <w:r w:rsidRPr="00F91E10">
        <w:rPr>
          <w:rFonts w:ascii="Times New Roman" w:hAnsi="Times New Roman" w:cs="Times New Roman"/>
          <w:sz w:val="24"/>
          <w:szCs w:val="24"/>
        </w:rPr>
        <w:t>Hammadi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 </w:t>
      </w:r>
      <w:r w:rsidR="004728B2">
        <w:rPr>
          <w:rFonts w:ascii="Times New Roman" w:hAnsi="Times New Roman" w:cs="Times New Roman"/>
          <w:sz w:val="24"/>
          <w:szCs w:val="24"/>
        </w:rPr>
        <w:t>C</w:t>
      </w:r>
      <w:r w:rsidRPr="00F91E10">
        <w:rPr>
          <w:rFonts w:ascii="Times New Roman" w:hAnsi="Times New Roman" w:cs="Times New Roman"/>
          <w:sz w:val="24"/>
          <w:szCs w:val="24"/>
        </w:rPr>
        <w:t>odex VII</w:t>
      </w:r>
    </w:p>
    <w:p w:rsidR="00F91E10" w:rsidRPr="00F91E10" w:rsidRDefault="00F91E10" w:rsidP="00F91E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>the “living Jesus” vs. “the substitute”</w:t>
      </w:r>
    </w:p>
    <w:p w:rsidR="00F91E10" w:rsidRPr="00F91E10" w:rsidRDefault="00F91E10" w:rsidP="00F91E10">
      <w:pPr>
        <w:numPr>
          <w:ilvl w:val="0"/>
          <w:numId w:val="3"/>
        </w:numPr>
        <w:spacing w:after="0" w:line="240" w:lineRule="auto"/>
        <w:ind w:left="993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F91E10">
        <w:rPr>
          <w:rFonts w:ascii="Times New Roman" w:hAnsi="Times New Roman" w:cs="Times New Roman"/>
          <w:i/>
          <w:iCs/>
          <w:sz w:val="24"/>
          <w:szCs w:val="24"/>
        </w:rPr>
        <w:t>Second Discourse of the Great Seth</w:t>
      </w:r>
    </w:p>
    <w:p w:rsidR="00F91E10" w:rsidRPr="00F91E10" w:rsidRDefault="00F91E10" w:rsidP="00F91E10">
      <w:pPr>
        <w:numPr>
          <w:ilvl w:val="0"/>
          <w:numId w:val="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91E10">
        <w:rPr>
          <w:rFonts w:ascii="Times New Roman" w:hAnsi="Times New Roman" w:cs="Times New Roman"/>
          <w:sz w:val="24"/>
          <w:szCs w:val="24"/>
        </w:rPr>
        <w:t>Basilides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 (see Irenaeus, </w:t>
      </w:r>
      <w:r w:rsidRPr="00F91E10">
        <w:rPr>
          <w:rFonts w:ascii="Times New Roman" w:hAnsi="Times New Roman" w:cs="Times New Roman"/>
          <w:i/>
          <w:iCs/>
          <w:sz w:val="24"/>
          <w:szCs w:val="24"/>
        </w:rPr>
        <w:t>Against Heresies</w:t>
      </w:r>
      <w:r w:rsidRPr="00F91E10">
        <w:rPr>
          <w:rFonts w:ascii="Times New Roman" w:hAnsi="Times New Roman" w:cs="Times New Roman"/>
          <w:sz w:val="24"/>
          <w:szCs w:val="24"/>
        </w:rPr>
        <w:t xml:space="preserve"> 1.24.4; </w:t>
      </w:r>
      <w:proofErr w:type="spellStart"/>
      <w:r w:rsidRPr="00F91E10">
        <w:rPr>
          <w:rFonts w:ascii="Times New Roman" w:hAnsi="Times New Roman" w:cs="Times New Roman"/>
          <w:sz w:val="24"/>
          <w:szCs w:val="24"/>
        </w:rPr>
        <w:t>Epiphanius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E10">
        <w:rPr>
          <w:rFonts w:ascii="Times New Roman" w:hAnsi="Times New Roman" w:cs="Times New Roman"/>
          <w:i/>
          <w:iCs/>
          <w:sz w:val="24"/>
          <w:szCs w:val="24"/>
        </w:rPr>
        <w:t>Panarion</w:t>
      </w:r>
      <w:proofErr w:type="spellEnd"/>
      <w:r w:rsidRPr="00F91E10">
        <w:rPr>
          <w:rFonts w:ascii="Times New Roman" w:hAnsi="Times New Roman" w:cs="Times New Roman"/>
          <w:sz w:val="24"/>
          <w:szCs w:val="24"/>
        </w:rPr>
        <w:t xml:space="preserve"> 24.3)</w:t>
      </w:r>
    </w:p>
    <w:p w:rsidR="00912213" w:rsidRPr="00912213" w:rsidRDefault="00912213" w:rsidP="00F91E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213" w:rsidRDefault="004728B2" w:rsidP="00F91E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2213">
        <w:rPr>
          <w:rFonts w:ascii="Times New Roman" w:hAnsi="Times New Roman" w:cs="Times New Roman"/>
          <w:sz w:val="24"/>
          <w:szCs w:val="24"/>
        </w:rPr>
        <w:t xml:space="preserve">. </w:t>
      </w:r>
      <w:r w:rsidR="00912213" w:rsidRPr="00912213">
        <w:rPr>
          <w:rFonts w:ascii="Times New Roman" w:hAnsi="Times New Roman" w:cs="Times New Roman"/>
          <w:i/>
          <w:iCs/>
          <w:sz w:val="24"/>
          <w:szCs w:val="24"/>
        </w:rPr>
        <w:t>Letter of Peter to Philip</w:t>
      </w:r>
    </w:p>
    <w:p w:rsidR="00912213" w:rsidRDefault="00912213" w:rsidP="004728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versions: last few pages of Codex </w:t>
      </w:r>
      <w:r w:rsidR="004728B2">
        <w:rPr>
          <w:rFonts w:ascii="Times New Roman" w:hAnsi="Times New Roman" w:cs="Times New Roman"/>
          <w:sz w:val="24"/>
          <w:szCs w:val="24"/>
        </w:rPr>
        <w:t>VIII (pp.132–140)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F91E10">
        <w:rPr>
          <w:rFonts w:ascii="Times New Roman" w:hAnsi="Times New Roman" w:cs="Times New Roman"/>
          <w:i/>
          <w:iCs/>
          <w:sz w:val="24"/>
          <w:szCs w:val="24"/>
        </w:rPr>
        <w:t>Zostrianos</w:t>
      </w:r>
      <w:proofErr w:type="spellEnd"/>
      <w:r w:rsidR="004728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opening of Codex </w:t>
      </w:r>
      <w:proofErr w:type="spellStart"/>
      <w:r>
        <w:rPr>
          <w:rFonts w:ascii="Times New Roman" w:hAnsi="Times New Roman" w:cs="Times New Roman"/>
          <w:sz w:val="24"/>
          <w:szCs w:val="24"/>
        </w:rPr>
        <w:t>Tchacos</w:t>
      </w:r>
      <w:proofErr w:type="spellEnd"/>
      <w:r w:rsidR="004728B2">
        <w:rPr>
          <w:rFonts w:ascii="Times New Roman" w:hAnsi="Times New Roman" w:cs="Times New Roman"/>
          <w:sz w:val="24"/>
          <w:szCs w:val="24"/>
        </w:rPr>
        <w:t>, pp. 1–9</w:t>
      </w:r>
    </w:p>
    <w:p w:rsidR="00912213" w:rsidRDefault="00912213" w:rsidP="009122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10">
        <w:rPr>
          <w:rFonts w:ascii="Times New Roman" w:hAnsi="Times New Roman" w:cs="Times New Roman"/>
          <w:sz w:val="24"/>
          <w:szCs w:val="24"/>
        </w:rPr>
        <w:t xml:space="preserve">situated after the crucifixion but before </w:t>
      </w:r>
      <w:r w:rsidR="0007343C" w:rsidRPr="00F91E10">
        <w:rPr>
          <w:rFonts w:ascii="Times New Roman" w:hAnsi="Times New Roman" w:cs="Times New Roman"/>
          <w:sz w:val="24"/>
          <w:szCs w:val="24"/>
        </w:rPr>
        <w:t>Pentecost</w:t>
      </w:r>
      <w:r w:rsidRPr="00F91E10">
        <w:rPr>
          <w:rFonts w:ascii="Times New Roman" w:hAnsi="Times New Roman" w:cs="Times New Roman"/>
          <w:sz w:val="24"/>
          <w:szCs w:val="24"/>
        </w:rPr>
        <w:t xml:space="preserve"> in Acts </w:t>
      </w:r>
    </w:p>
    <w:p w:rsidR="004728B2" w:rsidRDefault="004728B2" w:rsidP="00472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B2" w:rsidRDefault="004728B2" w:rsidP="004728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728B2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8B2">
        <w:rPr>
          <w:rFonts w:ascii="Times New Roman" w:hAnsi="Times New Roman" w:cs="Times New Roman"/>
          <w:i/>
          <w:iCs/>
          <w:sz w:val="24"/>
          <w:szCs w:val="24"/>
        </w:rPr>
        <w:t>Apocalypse of James</w:t>
      </w:r>
    </w:p>
    <w:p w:rsidR="004728B2" w:rsidRPr="004728B2" w:rsidRDefault="004728B2" w:rsidP="004728B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8B2">
        <w:rPr>
          <w:rFonts w:ascii="Times New Roman" w:hAnsi="Times New Roman" w:cs="Times New Roman"/>
          <w:sz w:val="24"/>
          <w:szCs w:val="24"/>
        </w:rPr>
        <w:lastRenderedPageBreak/>
        <w:t xml:space="preserve">two separate translations from Greek: Nag </w:t>
      </w:r>
      <w:proofErr w:type="spellStart"/>
      <w:r w:rsidRPr="004728B2">
        <w:rPr>
          <w:rFonts w:ascii="Times New Roman" w:hAnsi="Times New Roman" w:cs="Times New Roman"/>
          <w:sz w:val="24"/>
          <w:szCs w:val="24"/>
        </w:rPr>
        <w:t>Hammadi</w:t>
      </w:r>
      <w:proofErr w:type="spellEnd"/>
      <w:r w:rsidRPr="004728B2">
        <w:rPr>
          <w:rFonts w:ascii="Times New Roman" w:hAnsi="Times New Roman" w:cs="Times New Roman"/>
          <w:sz w:val="24"/>
          <w:szCs w:val="24"/>
        </w:rPr>
        <w:t xml:space="preserve"> Codex V, pp. 44–63, and Codex </w:t>
      </w:r>
      <w:proofErr w:type="spellStart"/>
      <w:r w:rsidRPr="004728B2">
        <w:rPr>
          <w:rFonts w:ascii="Times New Roman" w:hAnsi="Times New Roman" w:cs="Times New Roman"/>
          <w:sz w:val="24"/>
          <w:szCs w:val="24"/>
        </w:rPr>
        <w:t>Tchachos</w:t>
      </w:r>
      <w:proofErr w:type="spellEnd"/>
      <w:r w:rsidRPr="004728B2">
        <w:rPr>
          <w:rFonts w:ascii="Times New Roman" w:hAnsi="Times New Roman" w:cs="Times New Roman"/>
          <w:sz w:val="24"/>
          <w:szCs w:val="24"/>
        </w:rPr>
        <w:t>, pp. 11–30</w:t>
      </w:r>
    </w:p>
    <w:p w:rsidR="004728B2" w:rsidRPr="004728B2" w:rsidRDefault="004728B2" w:rsidP="004728B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Greek fragment: two pages from the </w:t>
      </w:r>
      <w:proofErr w:type="spellStart"/>
      <w:r w:rsidRPr="004728B2">
        <w:rPr>
          <w:rFonts w:ascii="Times New Roman" w:hAnsi="Times New Roman" w:cs="Times New Roman"/>
          <w:sz w:val="24"/>
          <w:szCs w:val="24"/>
        </w:rPr>
        <w:t>Oxyrh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728B2">
        <w:rPr>
          <w:rFonts w:ascii="Times New Roman" w:hAnsi="Times New Roman" w:cs="Times New Roman"/>
          <w:sz w:val="24"/>
          <w:szCs w:val="24"/>
        </w:rPr>
        <w:t>nchus</w:t>
      </w:r>
      <w:proofErr w:type="spellEnd"/>
      <w:r w:rsidRPr="0047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Papyri dated ca. </w:t>
      </w:r>
      <w:r w:rsidRPr="004728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th/6th cent.)</w:t>
      </w:r>
      <w:r w:rsidRPr="004728B2">
        <w:rPr>
          <w:rFonts w:ascii="Times New Roman" w:hAnsi="Times New Roman" w:cs="Times New Roman"/>
          <w:sz w:val="24"/>
          <w:szCs w:val="24"/>
        </w:rPr>
        <w:t>; discovered by Brent Landau and Geoffrey Smith in 2017</w:t>
      </w:r>
    </w:p>
    <w:p w:rsidR="004728B2" w:rsidRPr="004728B2" w:rsidRDefault="004728B2" w:rsidP="004728B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8B2">
        <w:rPr>
          <w:rFonts w:ascii="Times New Roman" w:hAnsi="Times New Roman" w:cs="Times New Roman"/>
          <w:sz w:val="24"/>
          <w:szCs w:val="24"/>
        </w:rPr>
        <w:t>video: Brent Landau, University of Texas at Austin</w:t>
      </w:r>
    </w:p>
    <w:p w:rsidR="004728B2" w:rsidRDefault="004728B2" w:rsidP="00472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B2" w:rsidRPr="00F91E10" w:rsidRDefault="004728B2" w:rsidP="00472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91E10">
        <w:rPr>
          <w:rFonts w:ascii="Times New Roman" w:hAnsi="Times New Roman" w:cs="Times New Roman"/>
          <w:sz w:val="24"/>
          <w:szCs w:val="24"/>
        </w:rPr>
        <w:t xml:space="preserve">. </w:t>
      </w:r>
      <w:r w:rsidRPr="00F91E10">
        <w:rPr>
          <w:rFonts w:ascii="Times New Roman" w:hAnsi="Times New Roman" w:cs="Times New Roman"/>
          <w:i/>
          <w:iCs/>
          <w:sz w:val="24"/>
          <w:szCs w:val="24"/>
        </w:rPr>
        <w:t>Apocalypse of Adam</w:t>
      </w:r>
      <w:r w:rsidRPr="00F91E10">
        <w:rPr>
          <w:rFonts w:ascii="Times New Roman" w:hAnsi="Times New Roman" w:cs="Times New Roman"/>
          <w:sz w:val="24"/>
          <w:szCs w:val="24"/>
        </w:rPr>
        <w:t xml:space="preserve"> (Discussion)</w:t>
      </w:r>
    </w:p>
    <w:p w:rsidR="004728B2" w:rsidRPr="004728B2" w:rsidRDefault="004728B2" w:rsidP="00472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8B2" w:rsidRPr="004728B2" w:rsidSect="004A5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9B00D6"/>
    <w:multiLevelType w:val="hybridMultilevel"/>
    <w:tmpl w:val="9868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4764D"/>
    <w:multiLevelType w:val="hybridMultilevel"/>
    <w:tmpl w:val="56161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E59C6"/>
    <w:multiLevelType w:val="hybridMultilevel"/>
    <w:tmpl w:val="B2061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2B8A"/>
    <w:multiLevelType w:val="hybridMultilevel"/>
    <w:tmpl w:val="82822A1A"/>
    <w:lvl w:ilvl="0" w:tplc="A50E8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F1E73"/>
    <w:multiLevelType w:val="hybridMultilevel"/>
    <w:tmpl w:val="D3C24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861CC"/>
    <w:multiLevelType w:val="hybridMultilevel"/>
    <w:tmpl w:val="9D46311A"/>
    <w:lvl w:ilvl="0" w:tplc="55064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F238C"/>
    <w:multiLevelType w:val="hybridMultilevel"/>
    <w:tmpl w:val="EDF0B0CE"/>
    <w:lvl w:ilvl="0" w:tplc="C6901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16C2"/>
    <w:multiLevelType w:val="hybridMultilevel"/>
    <w:tmpl w:val="A4F83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81A7F"/>
    <w:multiLevelType w:val="hybridMultilevel"/>
    <w:tmpl w:val="81144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F1045"/>
    <w:multiLevelType w:val="hybridMultilevel"/>
    <w:tmpl w:val="B8CE6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8234AF"/>
    <w:multiLevelType w:val="hybridMultilevel"/>
    <w:tmpl w:val="91ECA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F1E2C"/>
    <w:multiLevelType w:val="hybridMultilevel"/>
    <w:tmpl w:val="6E14806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0A1E92"/>
    <w:multiLevelType w:val="hybridMultilevel"/>
    <w:tmpl w:val="EC7AA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05A67"/>
    <w:multiLevelType w:val="hybridMultilevel"/>
    <w:tmpl w:val="162267D0"/>
    <w:lvl w:ilvl="0" w:tplc="6A34E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2213"/>
    <w:rsid w:val="0007343C"/>
    <w:rsid w:val="004728B2"/>
    <w:rsid w:val="004A5111"/>
    <w:rsid w:val="005C260A"/>
    <w:rsid w:val="006C079C"/>
    <w:rsid w:val="00704C19"/>
    <w:rsid w:val="00714C8E"/>
    <w:rsid w:val="00912213"/>
    <w:rsid w:val="00AA38BB"/>
    <w:rsid w:val="00D33F40"/>
    <w:rsid w:val="00F9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2213"/>
    <w:rPr>
      <w:b/>
      <w:bCs/>
    </w:rPr>
  </w:style>
  <w:style w:type="character" w:styleId="Emphasis">
    <w:name w:val="Emphasis"/>
    <w:basedOn w:val="DefaultParagraphFont"/>
    <w:uiPriority w:val="20"/>
    <w:qFormat/>
    <w:rsid w:val="009122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12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Burke</dc:creator>
  <cp:lastModifiedBy>Tony Burke</cp:lastModifiedBy>
  <cp:revision>2</cp:revision>
  <dcterms:created xsi:type="dcterms:W3CDTF">2019-11-04T12:11:00Z</dcterms:created>
  <dcterms:modified xsi:type="dcterms:W3CDTF">2019-11-04T12:11:00Z</dcterms:modified>
</cp:coreProperties>
</file>