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70" w:rsidRPr="00BA59C6" w:rsidRDefault="007B6175" w:rsidP="00BF4EB5">
      <w:pPr>
        <w:rPr>
          <w:sz w:val="28"/>
          <w:szCs w:val="28"/>
        </w:rPr>
      </w:pPr>
      <w:r w:rsidRPr="00BA59C6">
        <w:rPr>
          <w:sz w:val="28"/>
          <w:szCs w:val="28"/>
        </w:rPr>
        <w:t xml:space="preserve">HUMA </w:t>
      </w:r>
      <w:r w:rsidR="00BF4EB5">
        <w:rPr>
          <w:sz w:val="28"/>
          <w:szCs w:val="28"/>
        </w:rPr>
        <w:t>3422 Interpreting the New Testament II</w:t>
      </w:r>
    </w:p>
    <w:p w:rsidR="007B6175" w:rsidRPr="00BA59C6" w:rsidRDefault="007B6175">
      <w:pPr>
        <w:rPr>
          <w:sz w:val="28"/>
          <w:szCs w:val="28"/>
        </w:rPr>
      </w:pPr>
    </w:p>
    <w:p w:rsidR="00981110" w:rsidRDefault="00B53B5C" w:rsidP="00B53B5C">
      <w:pPr>
        <w:rPr>
          <w:u w:val="single"/>
        </w:rPr>
      </w:pPr>
      <w:r>
        <w:rPr>
          <w:rStyle w:val="Strong"/>
          <w:rFonts w:eastAsiaTheme="majorEastAsia"/>
        </w:rPr>
        <w:t>March</w:t>
      </w:r>
      <w:r w:rsidR="00BF4EB5">
        <w:rPr>
          <w:rStyle w:val="Strong"/>
          <w:rFonts w:eastAsiaTheme="majorEastAsia"/>
        </w:rPr>
        <w:t xml:space="preserve"> </w:t>
      </w:r>
      <w:r w:rsidR="00F57045">
        <w:rPr>
          <w:rStyle w:val="Strong"/>
          <w:rFonts w:eastAsiaTheme="majorEastAsia"/>
        </w:rPr>
        <w:t>5</w:t>
      </w:r>
      <w:r w:rsidR="00BF4EB5">
        <w:rPr>
          <w:rStyle w:val="Strong"/>
          <w:rFonts w:eastAsiaTheme="majorEastAsia"/>
        </w:rPr>
        <w:t>: The Gospel of Luke</w:t>
      </w:r>
      <w:r w:rsidR="00BF4EB5">
        <w:br/>
      </w:r>
      <w:r w:rsidR="00BF4EB5">
        <w:rPr>
          <w:u w:val="single"/>
        </w:rPr>
        <w:t>Read for today’s class</w:t>
      </w:r>
      <w:r w:rsidR="00BF4EB5">
        <w:t xml:space="preserve">: Ehrman, </w:t>
      </w:r>
      <w:proofErr w:type="spellStart"/>
      <w:r w:rsidR="00BF4EB5">
        <w:t>ch</w:t>
      </w:r>
      <w:proofErr w:type="spellEnd"/>
      <w:r w:rsidR="00BF4EB5">
        <w:t>. 10; The Gospel of Luke.</w:t>
      </w:r>
      <w:r w:rsidR="00BF4EB5">
        <w:br/>
      </w:r>
      <w:r w:rsidR="00BF4EB5">
        <w:rPr>
          <w:u w:val="single"/>
        </w:rPr>
        <w:t>Assignment</w:t>
      </w:r>
      <w:r w:rsidR="00BF4EB5">
        <w:t>: Luke offers us our second look at the birth story of Jesus. For this assignment I want you to read both Matthew’s and Luke’s infancy narratives (</w:t>
      </w:r>
      <w:r w:rsidR="00BF4EB5">
        <w:rPr>
          <w:rStyle w:val="Emphasis"/>
        </w:rPr>
        <w:t>Gospel Parallels</w:t>
      </w:r>
      <w:r w:rsidR="00BF4EB5">
        <w:t xml:space="preserve"> #A-L) and note the differences and similarities between the two accounts. Working as a historian (i.e., looking at sources and trying to determine from them what </w:t>
      </w:r>
      <w:r w:rsidR="00BF4EB5">
        <w:rPr>
          <w:rStyle w:val="Emphasis"/>
        </w:rPr>
        <w:t>actually</w:t>
      </w:r>
      <w:r w:rsidR="00BF4EB5">
        <w:t xml:space="preserve"> happened), what do you think we can say about Jesus’ early years based on these two accounts? How do we reconcile the differences between the two accounts? Is it even possible?</w:t>
      </w:r>
      <w:r w:rsidR="00BF4EB5">
        <w:br/>
      </w:r>
    </w:p>
    <w:p w:rsidR="00A625A9" w:rsidRPr="00BA59C6" w:rsidRDefault="00A625A9" w:rsidP="00981110">
      <w:pPr>
        <w:rPr>
          <w:b/>
          <w:bCs/>
          <w:i/>
          <w:iCs/>
        </w:rPr>
      </w:pPr>
      <w:r w:rsidRPr="00BA59C6">
        <w:t>1. Date and Authorship</w:t>
      </w:r>
    </w:p>
    <w:p w:rsidR="00A625A9" w:rsidRPr="00BA59C6" w:rsidRDefault="00A625A9" w:rsidP="00A625A9">
      <w:pPr>
        <w:numPr>
          <w:ilvl w:val="0"/>
          <w:numId w:val="14"/>
        </w:numPr>
      </w:pPr>
      <w:r w:rsidRPr="00BA59C6">
        <w:t>external evidence for dating</w:t>
      </w:r>
      <w:r w:rsidR="006D0B24" w:rsidRPr="00BA59C6">
        <w:t>:</w:t>
      </w:r>
    </w:p>
    <w:p w:rsidR="006D0B24" w:rsidRPr="00BA59C6" w:rsidRDefault="006D0B24" w:rsidP="00D216E8">
      <w:pPr>
        <w:numPr>
          <w:ilvl w:val="1"/>
          <w:numId w:val="14"/>
        </w:numPr>
      </w:pPr>
      <w:r w:rsidRPr="00BA59C6">
        <w:t>P4 (ca. 200); Luke 1-6</w:t>
      </w:r>
    </w:p>
    <w:p w:rsidR="006D0B24" w:rsidRPr="00BA59C6" w:rsidRDefault="006D0B24" w:rsidP="00D216E8">
      <w:pPr>
        <w:numPr>
          <w:ilvl w:val="1"/>
          <w:numId w:val="14"/>
        </w:numPr>
      </w:pPr>
      <w:r w:rsidRPr="00BA59C6">
        <w:t>P45 (</w:t>
      </w:r>
      <w:r w:rsidR="00D216E8" w:rsidRPr="00BA59C6">
        <w:t xml:space="preserve">ca. </w:t>
      </w:r>
      <w:r w:rsidRPr="00BA59C6">
        <w:t xml:space="preserve">150-200); </w:t>
      </w:r>
      <w:r w:rsidR="00D216E8" w:rsidRPr="00BA59C6">
        <w:t>most of the gospel</w:t>
      </w:r>
    </w:p>
    <w:p w:rsidR="006D0B24" w:rsidRPr="00BA59C6" w:rsidRDefault="00D216E8" w:rsidP="00D216E8">
      <w:pPr>
        <w:numPr>
          <w:ilvl w:val="1"/>
          <w:numId w:val="14"/>
        </w:numPr>
      </w:pPr>
      <w:r w:rsidRPr="00BA59C6">
        <w:t xml:space="preserve">P69 (ca. 3rd c.); </w:t>
      </w:r>
      <w:r w:rsidR="006D0B24" w:rsidRPr="00BA59C6">
        <w:t xml:space="preserve">Luke 22:41-48 (but </w:t>
      </w:r>
      <w:r w:rsidRPr="00BA59C6">
        <w:t>no vv. 42-44</w:t>
      </w:r>
      <w:r w:rsidR="006D0B24" w:rsidRPr="00BA59C6">
        <w:t>) and 22:58</w:t>
      </w:r>
      <w:r w:rsidRPr="00BA59C6">
        <w:t>-61</w:t>
      </w:r>
    </w:p>
    <w:p w:rsidR="006D0B24" w:rsidRPr="00BA59C6" w:rsidRDefault="006D0B24" w:rsidP="00D216E8">
      <w:pPr>
        <w:numPr>
          <w:ilvl w:val="1"/>
          <w:numId w:val="14"/>
        </w:numPr>
      </w:pPr>
      <w:r w:rsidRPr="00BA59C6">
        <w:t>P75 (ca. 175)</w:t>
      </w:r>
      <w:r w:rsidR="00D216E8" w:rsidRPr="00BA59C6">
        <w:t>; Luke</w:t>
      </w:r>
      <w:r w:rsidRPr="00BA59C6">
        <w:t xml:space="preserve"> 4-24</w:t>
      </w:r>
    </w:p>
    <w:p w:rsidR="006D0B24" w:rsidRPr="00BA59C6" w:rsidRDefault="006D0B24" w:rsidP="00420488">
      <w:pPr>
        <w:numPr>
          <w:ilvl w:val="0"/>
          <w:numId w:val="14"/>
        </w:numPr>
      </w:pPr>
      <w:r w:rsidRPr="00BA59C6">
        <w:t>manuscript peculiarities in Luke:</w:t>
      </w:r>
    </w:p>
    <w:p w:rsidR="006D0B24" w:rsidRPr="00BA59C6" w:rsidRDefault="00420488" w:rsidP="000856FD">
      <w:pPr>
        <w:numPr>
          <w:ilvl w:val="1"/>
          <w:numId w:val="14"/>
        </w:numPr>
      </w:pPr>
      <w:r w:rsidRPr="00BA59C6">
        <w:t>no MS has both Luke and Acts together</w:t>
      </w:r>
    </w:p>
    <w:p w:rsidR="000856FD" w:rsidRPr="00BA59C6" w:rsidRDefault="000856FD" w:rsidP="000856FD">
      <w:pPr>
        <w:numPr>
          <w:ilvl w:val="1"/>
          <w:numId w:val="14"/>
        </w:numPr>
      </w:pPr>
      <w:r w:rsidRPr="00BA59C6">
        <w:t>the adulterous woman of John 8:1-11 also found in some Luke MSS after 21:38</w:t>
      </w:r>
    </w:p>
    <w:p w:rsidR="00D216E8" w:rsidRPr="00BA59C6" w:rsidRDefault="00D216E8" w:rsidP="000856FD">
      <w:pPr>
        <w:numPr>
          <w:ilvl w:val="1"/>
          <w:numId w:val="14"/>
        </w:numPr>
      </w:pPr>
      <w:r w:rsidRPr="00BA59C6">
        <w:t>Alexandrian vs. “Western” readings in Luke</w:t>
      </w:r>
    </w:p>
    <w:p w:rsidR="00D216E8" w:rsidRPr="00BA59C6" w:rsidRDefault="00D216E8" w:rsidP="000856FD">
      <w:pPr>
        <w:numPr>
          <w:ilvl w:val="1"/>
          <w:numId w:val="14"/>
        </w:numPr>
      </w:pPr>
      <w:r w:rsidRPr="00BA59C6">
        <w:t>both versions available in the second century; Alexandrian is more polished, Western more popular</w:t>
      </w:r>
    </w:p>
    <w:p w:rsidR="006D0B24" w:rsidRPr="00BA59C6" w:rsidRDefault="00D216E8" w:rsidP="000856FD">
      <w:pPr>
        <w:numPr>
          <w:ilvl w:val="1"/>
          <w:numId w:val="14"/>
        </w:numPr>
      </w:pPr>
      <w:proofErr w:type="spellStart"/>
      <w:r w:rsidRPr="00BA59C6">
        <w:rPr>
          <w:i/>
          <w:iCs/>
        </w:rPr>
        <w:t>textus</w:t>
      </w:r>
      <w:proofErr w:type="spellEnd"/>
      <w:r w:rsidRPr="00BA59C6">
        <w:rPr>
          <w:i/>
          <w:iCs/>
        </w:rPr>
        <w:t xml:space="preserve"> </w:t>
      </w:r>
      <w:proofErr w:type="spellStart"/>
      <w:r w:rsidRPr="00BA59C6">
        <w:rPr>
          <w:i/>
          <w:iCs/>
        </w:rPr>
        <w:t>receptus</w:t>
      </w:r>
      <w:proofErr w:type="spellEnd"/>
      <w:r w:rsidRPr="00BA59C6">
        <w:t xml:space="preserve"> based on the Byzantine text (established by </w:t>
      </w:r>
      <w:r w:rsidR="00A47726" w:rsidRPr="00BA59C6">
        <w:t>Lucian of Antioch</w:t>
      </w:r>
      <w:r w:rsidRPr="00BA59C6">
        <w:t xml:space="preserve"> in the 4th c.)</w:t>
      </w:r>
    </w:p>
    <w:p w:rsidR="00A47726" w:rsidRPr="00BA59C6" w:rsidRDefault="00D216E8" w:rsidP="000856FD">
      <w:pPr>
        <w:numPr>
          <w:ilvl w:val="1"/>
          <w:numId w:val="14"/>
        </w:numPr>
      </w:pPr>
      <w:r w:rsidRPr="00BA59C6">
        <w:t xml:space="preserve">recovery of the original text begins 17th c. with new discoveries of Codex </w:t>
      </w:r>
      <w:proofErr w:type="spellStart"/>
      <w:r w:rsidRPr="00BA59C6">
        <w:t>Alexandrinus</w:t>
      </w:r>
      <w:proofErr w:type="spellEnd"/>
      <w:r w:rsidRPr="00BA59C6">
        <w:t xml:space="preserve"> (fifth c.), Codex</w:t>
      </w:r>
      <w:r w:rsidR="00A47726" w:rsidRPr="00BA59C6">
        <w:t xml:space="preserve"> </w:t>
      </w:r>
      <w:proofErr w:type="spellStart"/>
      <w:r w:rsidR="00A47726" w:rsidRPr="00BA59C6">
        <w:t>Sinaiticus</w:t>
      </w:r>
      <w:proofErr w:type="spellEnd"/>
      <w:r w:rsidRPr="00BA59C6">
        <w:t xml:space="preserve"> (fourth c.), and Codex </w:t>
      </w:r>
      <w:proofErr w:type="spellStart"/>
      <w:r w:rsidRPr="00BA59C6">
        <w:t>Vaticanus</w:t>
      </w:r>
      <w:proofErr w:type="spellEnd"/>
      <w:r w:rsidRPr="00BA59C6">
        <w:t xml:space="preserve"> (fourth c.); note also Codex </w:t>
      </w:r>
      <w:proofErr w:type="spellStart"/>
      <w:r w:rsidRPr="00BA59C6">
        <w:t>Bezae</w:t>
      </w:r>
      <w:proofErr w:type="spellEnd"/>
      <w:r w:rsidRPr="00BA59C6">
        <w:t xml:space="preserve"> (5th/6th c.)</w:t>
      </w:r>
    </w:p>
    <w:p w:rsidR="00420488" w:rsidRPr="00BA59C6" w:rsidRDefault="00420488" w:rsidP="00420488"/>
    <w:tbl>
      <w:tblPr>
        <w:tblStyle w:val="TableGrid"/>
        <w:tblW w:w="0" w:type="auto"/>
        <w:tblLook w:val="01E0"/>
      </w:tblPr>
      <w:tblGrid>
        <w:gridCol w:w="4428"/>
        <w:gridCol w:w="4428"/>
      </w:tblGrid>
      <w:tr w:rsidR="00420488" w:rsidRPr="00BA59C6">
        <w:tc>
          <w:tcPr>
            <w:tcW w:w="4428" w:type="dxa"/>
          </w:tcPr>
          <w:p w:rsidR="00420488" w:rsidRPr="00BA59C6" w:rsidRDefault="00420488" w:rsidP="000856FD">
            <w:pPr>
              <w:jc w:val="center"/>
            </w:pPr>
            <w:r w:rsidRPr="00BA59C6">
              <w:t>Western Text</w:t>
            </w:r>
          </w:p>
        </w:tc>
        <w:tc>
          <w:tcPr>
            <w:tcW w:w="4428" w:type="dxa"/>
          </w:tcPr>
          <w:p w:rsidR="00420488" w:rsidRPr="00BA59C6" w:rsidRDefault="000856FD" w:rsidP="000856FD">
            <w:pPr>
              <w:jc w:val="center"/>
            </w:pPr>
            <w:r w:rsidRPr="00BA59C6">
              <w:t>Alexandrian</w:t>
            </w:r>
            <w:r w:rsidR="00420488" w:rsidRPr="00BA59C6">
              <w:t xml:space="preserve"> Text</w:t>
            </w:r>
          </w:p>
          <w:p w:rsidR="000856FD" w:rsidRPr="00BA59C6" w:rsidRDefault="000856FD" w:rsidP="000856FD">
            <w:pPr>
              <w:jc w:val="center"/>
            </w:pPr>
          </w:p>
        </w:tc>
      </w:tr>
      <w:tr w:rsidR="000856FD" w:rsidRPr="00BA59C6">
        <w:tc>
          <w:tcPr>
            <w:tcW w:w="8856" w:type="dxa"/>
            <w:gridSpan w:val="2"/>
          </w:tcPr>
          <w:p w:rsidR="000856FD" w:rsidRPr="00BA59C6" w:rsidRDefault="000856FD" w:rsidP="000856FD">
            <w:pPr>
              <w:jc w:val="center"/>
            </w:pPr>
            <w:r w:rsidRPr="00BA59C6">
              <w:t>Luke 3:22</w:t>
            </w:r>
          </w:p>
        </w:tc>
      </w:tr>
      <w:tr w:rsidR="00420488" w:rsidRPr="00BA59C6">
        <w:tc>
          <w:tcPr>
            <w:tcW w:w="4428" w:type="dxa"/>
          </w:tcPr>
          <w:p w:rsidR="00420488" w:rsidRPr="00BA59C6" w:rsidRDefault="00420488" w:rsidP="00420488">
            <w:r w:rsidRPr="00BA59C6">
              <w:t>You are my Son, today I have begotten you (=Ps 2:7)</w:t>
            </w:r>
          </w:p>
        </w:tc>
        <w:tc>
          <w:tcPr>
            <w:tcW w:w="4428" w:type="dxa"/>
          </w:tcPr>
          <w:p w:rsidR="00420488" w:rsidRPr="00BA59C6" w:rsidRDefault="00420488" w:rsidP="00420488">
            <w:r w:rsidRPr="00BA59C6">
              <w:t>You are my Beloved Son, in you I am well pleased (=Isa 42:1)</w:t>
            </w:r>
          </w:p>
        </w:tc>
      </w:tr>
      <w:tr w:rsidR="000856FD" w:rsidRPr="00BA59C6">
        <w:tc>
          <w:tcPr>
            <w:tcW w:w="8856" w:type="dxa"/>
            <w:gridSpan w:val="2"/>
          </w:tcPr>
          <w:p w:rsidR="000856FD" w:rsidRPr="00BA59C6" w:rsidRDefault="000856FD" w:rsidP="000856FD">
            <w:pPr>
              <w:jc w:val="center"/>
            </w:pPr>
            <w:r w:rsidRPr="00BA59C6">
              <w:t>Luke 6:5</w:t>
            </w:r>
          </w:p>
        </w:tc>
      </w:tr>
      <w:tr w:rsidR="00420488" w:rsidRPr="00BA59C6">
        <w:tc>
          <w:tcPr>
            <w:tcW w:w="4428" w:type="dxa"/>
          </w:tcPr>
          <w:p w:rsidR="00420488" w:rsidRPr="00BA59C6" w:rsidRDefault="00420488" w:rsidP="00420488">
            <w:r w:rsidRPr="00BA59C6">
              <w:t>The same day he saw someone working on the Sabbath and said to him, “Man, if you know what you are doing, you are blessed, but if you don’t know, you are cursed and a transgressor of the law.”</w:t>
            </w:r>
          </w:p>
        </w:tc>
        <w:tc>
          <w:tcPr>
            <w:tcW w:w="4428" w:type="dxa"/>
          </w:tcPr>
          <w:p w:rsidR="00420488" w:rsidRPr="00BA59C6" w:rsidRDefault="00420488" w:rsidP="00420488">
            <w:r w:rsidRPr="00BA59C6">
              <w:t>And he said to them, “The Son of Man is Lord of the Sabbath”</w:t>
            </w:r>
          </w:p>
        </w:tc>
      </w:tr>
      <w:tr w:rsidR="000856FD" w:rsidRPr="00BA59C6">
        <w:tc>
          <w:tcPr>
            <w:tcW w:w="8856" w:type="dxa"/>
            <w:gridSpan w:val="2"/>
          </w:tcPr>
          <w:p w:rsidR="000856FD" w:rsidRPr="00BA59C6" w:rsidRDefault="000856FD" w:rsidP="000856FD">
            <w:pPr>
              <w:jc w:val="center"/>
            </w:pPr>
            <w:r w:rsidRPr="00BA59C6">
              <w:t>Luke 22:17-20</w:t>
            </w:r>
          </w:p>
        </w:tc>
      </w:tr>
      <w:tr w:rsidR="00420488" w:rsidRPr="00BA59C6">
        <w:tc>
          <w:tcPr>
            <w:tcW w:w="4428" w:type="dxa"/>
          </w:tcPr>
          <w:p w:rsidR="00420488" w:rsidRPr="00BA59C6" w:rsidRDefault="002221EA" w:rsidP="00420488">
            <w:r w:rsidRPr="00BA59C6">
              <w:t xml:space="preserve">And he took the cup and when he had given thanks he said, “Take this and divide it among yourselves. For I tell you, from now on I shall not drink of the fruit of the wine until the kingdom comes.” And he </w:t>
            </w:r>
            <w:r w:rsidRPr="00BA59C6">
              <w:lastRenderedPageBreak/>
              <w:t>took bread, and when he had given thanks he broke it and he gave it to them, saying, “This is my body.”</w:t>
            </w:r>
          </w:p>
        </w:tc>
        <w:tc>
          <w:tcPr>
            <w:tcW w:w="4428" w:type="dxa"/>
          </w:tcPr>
          <w:p w:rsidR="00420488" w:rsidRPr="00BA59C6" w:rsidRDefault="002221EA" w:rsidP="00420488">
            <w:r w:rsidRPr="00BA59C6">
              <w:lastRenderedPageBreak/>
              <w:t xml:space="preserve">And he took a cup and when he had given thanks he said, “Take this and divide it among yourselves. For I tell you, that from now on I shall not drink of the fruit of the wine until the kingdom of God comes.” </w:t>
            </w:r>
            <w:r w:rsidRPr="00BA59C6">
              <w:lastRenderedPageBreak/>
              <w:t>And he took bread, and when he had given thanks he broke it and gave it to them, saying, “This is my body which is given for you. Do this in my remembrance.” And in the same way he took the cup after the meal, saying, “This cup is the new covenant in my blood that has been poured out for you.”</w:t>
            </w:r>
          </w:p>
        </w:tc>
      </w:tr>
    </w:tbl>
    <w:p w:rsidR="006D0B24" w:rsidRPr="00BA59C6" w:rsidRDefault="006D0B24" w:rsidP="00420488"/>
    <w:p w:rsidR="00A625A9" w:rsidRPr="00BA59C6" w:rsidRDefault="00A625A9" w:rsidP="00A625A9">
      <w:pPr>
        <w:numPr>
          <w:ilvl w:val="0"/>
          <w:numId w:val="14"/>
        </w:numPr>
      </w:pPr>
      <w:r w:rsidRPr="00BA59C6">
        <w:t xml:space="preserve">patristic evidence: quotations by early church writers; </w:t>
      </w:r>
    </w:p>
    <w:p w:rsidR="00A625A9" w:rsidRPr="00BA59C6" w:rsidRDefault="00A625A9" w:rsidP="00A625A9">
      <w:pPr>
        <w:pStyle w:val="BodyText"/>
        <w:numPr>
          <w:ilvl w:val="1"/>
          <w:numId w:val="14"/>
        </w:numPr>
        <w:tabs>
          <w:tab w:val="num" w:pos="1122"/>
        </w:tabs>
      </w:pPr>
      <w:r w:rsidRPr="00BA59C6">
        <w:rPr>
          <w:i/>
          <w:iCs/>
        </w:rPr>
        <w:t>2 Clement</w:t>
      </w:r>
      <w:r w:rsidRPr="00BA59C6">
        <w:t xml:space="preserve"> (ca. 120-150?) and Justin Martyr (ca. 155) appear to use harmony of Matthew and Luke</w:t>
      </w:r>
    </w:p>
    <w:p w:rsidR="000856FD" w:rsidRPr="00BA59C6" w:rsidRDefault="000856FD" w:rsidP="00A625A9">
      <w:pPr>
        <w:pStyle w:val="BodyText"/>
        <w:numPr>
          <w:ilvl w:val="1"/>
          <w:numId w:val="14"/>
        </w:numPr>
        <w:tabs>
          <w:tab w:val="num" w:pos="1122"/>
        </w:tabs>
      </w:pPr>
      <w:proofErr w:type="spellStart"/>
      <w:r w:rsidRPr="00BA59C6">
        <w:t>Marcion</w:t>
      </w:r>
      <w:proofErr w:type="spellEnd"/>
      <w:r w:rsidRPr="00BA59C6">
        <w:t xml:space="preserve"> of </w:t>
      </w:r>
      <w:r w:rsidR="00A625A9" w:rsidRPr="00BA59C6">
        <w:t xml:space="preserve"> </w:t>
      </w:r>
      <w:r w:rsidR="00AE5D21" w:rsidRPr="00BA59C6">
        <w:t>Pontus (ca. 85-160)</w:t>
      </w:r>
      <w:r w:rsidR="002221EA" w:rsidRPr="00BA59C6">
        <w:t>: “He mutilates the Gospel which is according to Luke, removes all that is written respecting the generation of the Lord, and sets aside a great deal of the teaching of the Lord’s discourses in which the Lord is recorded as most clearly confessing that the creator of t</w:t>
      </w:r>
      <w:r w:rsidR="00AE5D21" w:rsidRPr="00BA59C6">
        <w:t>h</w:t>
      </w:r>
      <w:r w:rsidR="002221EA" w:rsidRPr="00BA59C6">
        <w:t>is universe is his Father (</w:t>
      </w:r>
      <w:r w:rsidRPr="00BA59C6">
        <w:t xml:space="preserve">Irenaeus, </w:t>
      </w:r>
      <w:r w:rsidRPr="00BA59C6">
        <w:rPr>
          <w:i/>
          <w:iCs/>
        </w:rPr>
        <w:t>Against Heresies</w:t>
      </w:r>
      <w:r w:rsidRPr="00BA59C6">
        <w:t xml:space="preserve"> 1.25.1)</w:t>
      </w:r>
    </w:p>
    <w:p w:rsidR="00A625A9" w:rsidRPr="00BA59C6" w:rsidRDefault="00A625A9" w:rsidP="00A625A9">
      <w:pPr>
        <w:pStyle w:val="BodyText"/>
        <w:numPr>
          <w:ilvl w:val="1"/>
          <w:numId w:val="14"/>
        </w:numPr>
        <w:tabs>
          <w:tab w:val="num" w:pos="1122"/>
        </w:tabs>
      </w:pPr>
      <w:r w:rsidRPr="00BA59C6">
        <w:t xml:space="preserve">Irenaeus of Lyons, </w:t>
      </w:r>
      <w:r w:rsidRPr="00BA59C6">
        <w:rPr>
          <w:i/>
          <w:iCs/>
        </w:rPr>
        <w:t>Against Heresies</w:t>
      </w:r>
      <w:r w:rsidRPr="00BA59C6">
        <w:t xml:space="preserve"> 3.11.8 (ca. 180): names four gospels</w:t>
      </w:r>
    </w:p>
    <w:p w:rsidR="00A625A9" w:rsidRPr="00BA59C6" w:rsidRDefault="00A625A9" w:rsidP="00A625A9">
      <w:pPr>
        <w:pStyle w:val="BodyText"/>
        <w:numPr>
          <w:ilvl w:val="0"/>
          <w:numId w:val="14"/>
        </w:numPr>
      </w:pPr>
      <w:r w:rsidRPr="00BA59C6">
        <w:t>internal evidence:</w:t>
      </w:r>
    </w:p>
    <w:p w:rsidR="006D0B24" w:rsidRPr="00BA59C6" w:rsidRDefault="0063233E" w:rsidP="00933C05">
      <w:pPr>
        <w:pStyle w:val="BodyText"/>
        <w:numPr>
          <w:ilvl w:val="1"/>
          <w:numId w:val="14"/>
        </w:numPr>
      </w:pPr>
      <w:r w:rsidRPr="00BA59C6">
        <w:t xml:space="preserve">The Desolating Sacrilege (Luke 21:20-24 par; </w:t>
      </w:r>
      <w:r w:rsidR="00933C05">
        <w:rPr>
          <w:i/>
          <w:iCs/>
        </w:rPr>
        <w:t>Gospel Parallels</w:t>
      </w:r>
      <w:r w:rsidR="00933C05">
        <w:t xml:space="preserve"> #216</w:t>
      </w:r>
      <w:r w:rsidRPr="00BA59C6">
        <w:t>)</w:t>
      </w:r>
    </w:p>
    <w:p w:rsidR="0063233E" w:rsidRPr="00BA59C6" w:rsidRDefault="00AE5D21" w:rsidP="00A625A9">
      <w:pPr>
        <w:pStyle w:val="BodyText"/>
        <w:numPr>
          <w:ilvl w:val="1"/>
          <w:numId w:val="14"/>
        </w:numPr>
      </w:pPr>
      <w:r w:rsidRPr="00BA59C6">
        <w:t>“</w:t>
      </w:r>
      <w:r w:rsidR="0063233E" w:rsidRPr="00BA59C6">
        <w:t xml:space="preserve">delay of the </w:t>
      </w:r>
      <w:proofErr w:type="spellStart"/>
      <w:r w:rsidR="0063233E" w:rsidRPr="00BA59C6">
        <w:t>parousia</w:t>
      </w:r>
      <w:proofErr w:type="spellEnd"/>
      <w:r w:rsidRPr="00BA59C6">
        <w:t>”</w:t>
      </w:r>
    </w:p>
    <w:p w:rsidR="007B6175" w:rsidRPr="00BA59C6" w:rsidRDefault="00A625A9" w:rsidP="00BA59C6">
      <w:pPr>
        <w:numPr>
          <w:ilvl w:val="0"/>
          <w:numId w:val="1"/>
        </w:numPr>
        <w:tabs>
          <w:tab w:val="clear" w:pos="720"/>
          <w:tab w:val="num" w:pos="748"/>
        </w:tabs>
        <w:ind w:left="748" w:hanging="374"/>
      </w:pPr>
      <w:r w:rsidRPr="00BA59C6">
        <w:t>Why Luke?</w:t>
      </w:r>
      <w:r w:rsidRPr="00BA59C6">
        <w:rPr>
          <w:b/>
          <w:bCs/>
        </w:rPr>
        <w:t xml:space="preserve"> </w:t>
      </w:r>
      <w:r w:rsidR="00420488" w:rsidRPr="00BA59C6">
        <w:t xml:space="preserve">the “we” section </w:t>
      </w:r>
      <w:r w:rsidR="00AE5D21" w:rsidRPr="00BA59C6">
        <w:t xml:space="preserve">in Acts </w:t>
      </w:r>
      <w:proofErr w:type="spellStart"/>
      <w:r w:rsidR="00AE5D21" w:rsidRPr="00BA59C6">
        <w:t>chs</w:t>
      </w:r>
      <w:proofErr w:type="spellEnd"/>
      <w:r w:rsidR="00AE5D21" w:rsidRPr="00BA59C6">
        <w:t>.</w:t>
      </w:r>
      <w:r w:rsidR="00420488" w:rsidRPr="00BA59C6">
        <w:t xml:space="preserve"> 16, 20, 21, 27 and 28; </w:t>
      </w:r>
      <w:r w:rsidR="00AE5D21" w:rsidRPr="00BA59C6">
        <w:t xml:space="preserve">Luke mentioned as a companion of Paul </w:t>
      </w:r>
      <w:r w:rsidR="00420488" w:rsidRPr="00BA59C6">
        <w:t>in Philemon 1:24</w:t>
      </w:r>
      <w:r w:rsidR="00AE5D21" w:rsidRPr="00BA59C6">
        <w:t>,</w:t>
      </w:r>
      <w:r w:rsidR="00420488" w:rsidRPr="00BA59C6">
        <w:t xml:space="preserve"> Col</w:t>
      </w:r>
      <w:r w:rsidR="00AE5D21" w:rsidRPr="00BA59C6">
        <w:t>ossians</w:t>
      </w:r>
      <w:r w:rsidR="00420488" w:rsidRPr="00BA59C6">
        <w:t xml:space="preserve"> 4:14</w:t>
      </w:r>
      <w:r w:rsidR="00AE5D21" w:rsidRPr="00BA59C6">
        <w:t xml:space="preserve">, and </w:t>
      </w:r>
      <w:r w:rsidR="00420488" w:rsidRPr="00BA59C6">
        <w:t xml:space="preserve"> 2 Tim</w:t>
      </w:r>
      <w:r w:rsidR="00AE5D21" w:rsidRPr="00BA59C6">
        <w:t>othy</w:t>
      </w:r>
      <w:r w:rsidR="00420488" w:rsidRPr="00BA59C6">
        <w:t xml:space="preserve"> 4:11</w:t>
      </w:r>
    </w:p>
    <w:p w:rsidR="00AE5D21" w:rsidRPr="00BA59C6" w:rsidRDefault="00AE5D21" w:rsidP="007B6175"/>
    <w:p w:rsidR="00420488" w:rsidRPr="00BA59C6" w:rsidRDefault="00AE5D21" w:rsidP="007B6175">
      <w:r w:rsidRPr="00BA59C6">
        <w:t>2</w:t>
      </w:r>
      <w:r w:rsidR="0063233E" w:rsidRPr="00BA59C6">
        <w:t>. Lucan Redaction</w:t>
      </w:r>
    </w:p>
    <w:p w:rsidR="0063233E" w:rsidRPr="00BA59C6" w:rsidRDefault="0063233E" w:rsidP="007B617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63233E" w:rsidRPr="00BA59C6" w:rsidTr="00AE5D21">
        <w:tc>
          <w:tcPr>
            <w:tcW w:w="2952" w:type="dxa"/>
          </w:tcPr>
          <w:p w:rsidR="0063233E" w:rsidRPr="00BA59C6" w:rsidRDefault="0063233E" w:rsidP="00997F7D">
            <w:pPr>
              <w:rPr>
                <w:b/>
                <w:bCs/>
              </w:rPr>
            </w:pPr>
            <w:r w:rsidRPr="00BA59C6">
              <w:rPr>
                <w:b/>
                <w:bCs/>
              </w:rPr>
              <w:t>Mark</w:t>
            </w:r>
          </w:p>
        </w:tc>
        <w:tc>
          <w:tcPr>
            <w:tcW w:w="2952" w:type="dxa"/>
          </w:tcPr>
          <w:p w:rsidR="0063233E" w:rsidRPr="00BA59C6" w:rsidRDefault="0063233E" w:rsidP="00997F7D">
            <w:pPr>
              <w:rPr>
                <w:b/>
                <w:bCs/>
              </w:rPr>
            </w:pPr>
            <w:r w:rsidRPr="00BA59C6">
              <w:rPr>
                <w:b/>
                <w:bCs/>
              </w:rPr>
              <w:t>Matthew</w:t>
            </w:r>
          </w:p>
        </w:tc>
        <w:tc>
          <w:tcPr>
            <w:tcW w:w="2952" w:type="dxa"/>
          </w:tcPr>
          <w:p w:rsidR="0063233E" w:rsidRPr="00BA59C6" w:rsidRDefault="0063233E" w:rsidP="00997F7D">
            <w:pPr>
              <w:rPr>
                <w:b/>
                <w:bCs/>
              </w:rPr>
            </w:pPr>
            <w:r w:rsidRPr="00BA59C6">
              <w:rPr>
                <w:b/>
                <w:bCs/>
              </w:rPr>
              <w:t>Luke</w:t>
            </w:r>
          </w:p>
        </w:tc>
      </w:tr>
      <w:tr w:rsidR="0063233E" w:rsidRPr="00BA59C6" w:rsidTr="00AE5D21">
        <w:tc>
          <w:tcPr>
            <w:tcW w:w="2952" w:type="dxa"/>
          </w:tcPr>
          <w:p w:rsidR="0063233E" w:rsidRPr="00BA59C6" w:rsidRDefault="0063233E" w:rsidP="0063233E"/>
          <w:p w:rsidR="0063233E" w:rsidRPr="00BA59C6" w:rsidRDefault="0063233E" w:rsidP="009B03AF">
            <w:pPr>
              <w:numPr>
                <w:ilvl w:val="0"/>
                <w:numId w:val="15"/>
              </w:numPr>
              <w:tabs>
                <w:tab w:val="clear" w:pos="720"/>
                <w:tab w:val="num" w:pos="374"/>
              </w:tabs>
              <w:ind w:left="374" w:hanging="374"/>
            </w:pPr>
            <w:r w:rsidRPr="00BA59C6">
              <w:t xml:space="preserve">Christology: </w:t>
            </w:r>
            <w:proofErr w:type="spellStart"/>
            <w:r w:rsidRPr="00BA59C6">
              <w:t>messiahship</w:t>
            </w:r>
            <w:proofErr w:type="spellEnd"/>
            <w:r w:rsidRPr="00BA59C6">
              <w:t xml:space="preserve"> as wandering wonderworker (Elijah) but not a military figure; “adopted” as the Son of God at baptism</w:t>
            </w:r>
          </w:p>
          <w:p w:rsidR="009B03AF" w:rsidRPr="00BA59C6" w:rsidRDefault="009B03AF" w:rsidP="009B03AF">
            <w:pPr>
              <w:numPr>
                <w:ilvl w:val="0"/>
                <w:numId w:val="15"/>
              </w:numPr>
              <w:tabs>
                <w:tab w:val="clear" w:pos="720"/>
                <w:tab w:val="left" w:pos="374"/>
              </w:tabs>
              <w:ind w:left="374" w:hanging="374"/>
            </w:pPr>
            <w:r w:rsidRPr="00BA59C6">
              <w:t>Public vs. private: M</w:t>
            </w:r>
            <w:r w:rsidR="0063233E" w:rsidRPr="00BA59C6">
              <w:t>essianic Secret</w:t>
            </w:r>
          </w:p>
          <w:p w:rsidR="009B03AF" w:rsidRPr="00BA59C6" w:rsidRDefault="0063233E" w:rsidP="009B03AF">
            <w:pPr>
              <w:numPr>
                <w:ilvl w:val="0"/>
                <w:numId w:val="15"/>
              </w:numPr>
              <w:tabs>
                <w:tab w:val="clear" w:pos="720"/>
                <w:tab w:val="left" w:pos="374"/>
              </w:tabs>
              <w:ind w:left="374" w:hanging="374"/>
            </w:pPr>
            <w:r w:rsidRPr="00BA59C6">
              <w:t>Portrayal of apostles: dimwitted</w:t>
            </w:r>
          </w:p>
          <w:p w:rsidR="0063233E" w:rsidRPr="00BA59C6" w:rsidRDefault="0063233E" w:rsidP="0063233E">
            <w:pPr>
              <w:numPr>
                <w:ilvl w:val="0"/>
                <w:numId w:val="15"/>
              </w:numPr>
              <w:tabs>
                <w:tab w:val="left" w:pos="270"/>
              </w:tabs>
            </w:pPr>
            <w:r w:rsidRPr="00BA59C6">
              <w:t>style: language awkward</w:t>
            </w:r>
          </w:p>
          <w:p w:rsidR="0063233E" w:rsidRPr="00BA59C6" w:rsidRDefault="0063233E" w:rsidP="0063233E">
            <w:pPr>
              <w:tabs>
                <w:tab w:val="left" w:pos="270"/>
              </w:tabs>
            </w:pPr>
          </w:p>
          <w:p w:rsidR="00BF4EB5" w:rsidRDefault="00BF4EB5" w:rsidP="00BF4EB5">
            <w:pPr>
              <w:numPr>
                <w:ilvl w:val="0"/>
                <w:numId w:val="15"/>
              </w:numPr>
              <w:tabs>
                <w:tab w:val="left" w:pos="270"/>
              </w:tabs>
            </w:pPr>
            <w:r w:rsidRPr="00BA59C6">
              <w:t>structure: haphazard</w:t>
            </w:r>
          </w:p>
          <w:p w:rsidR="0063233E" w:rsidRDefault="0063233E" w:rsidP="0063233E">
            <w:pPr>
              <w:tabs>
                <w:tab w:val="left" w:pos="270"/>
              </w:tabs>
            </w:pPr>
          </w:p>
          <w:p w:rsidR="00BF4EB5" w:rsidRPr="00BA59C6" w:rsidRDefault="00BF4EB5" w:rsidP="0063233E">
            <w:pPr>
              <w:tabs>
                <w:tab w:val="left" w:pos="270"/>
              </w:tabs>
            </w:pPr>
          </w:p>
          <w:p w:rsidR="009B03AF" w:rsidRPr="00BA59C6" w:rsidRDefault="009B03AF" w:rsidP="00BF4EB5">
            <w:pPr>
              <w:ind w:left="270"/>
            </w:pPr>
          </w:p>
        </w:tc>
        <w:tc>
          <w:tcPr>
            <w:tcW w:w="2952" w:type="dxa"/>
          </w:tcPr>
          <w:p w:rsidR="0063233E" w:rsidRPr="00BA59C6" w:rsidRDefault="0063233E" w:rsidP="00997F7D"/>
          <w:p w:rsidR="009B03AF" w:rsidRPr="00BA59C6" w:rsidRDefault="009B03AF" w:rsidP="009B03AF">
            <w:pPr>
              <w:numPr>
                <w:ilvl w:val="0"/>
                <w:numId w:val="15"/>
              </w:numPr>
              <w:tabs>
                <w:tab w:val="clear" w:pos="720"/>
                <w:tab w:val="num" w:pos="378"/>
              </w:tabs>
              <w:ind w:left="378" w:hanging="378"/>
            </w:pPr>
            <w:r w:rsidRPr="00BA59C6">
              <w:t xml:space="preserve">Christology: </w:t>
            </w:r>
            <w:proofErr w:type="spellStart"/>
            <w:r w:rsidRPr="00BA59C6">
              <w:t>messiahship</w:t>
            </w:r>
            <w:proofErr w:type="spellEnd"/>
            <w:r w:rsidRPr="00BA59C6">
              <w:t xml:space="preserve"> in the model of a prophet (Moses), not a military leader; Son of God at birth</w:t>
            </w:r>
          </w:p>
          <w:p w:rsidR="009B03AF" w:rsidRPr="00BA59C6" w:rsidRDefault="009B03AF" w:rsidP="009B03AF"/>
          <w:p w:rsidR="009B03AF" w:rsidRPr="00BA59C6" w:rsidRDefault="009B03AF" w:rsidP="009B03AF">
            <w:pPr>
              <w:numPr>
                <w:ilvl w:val="0"/>
                <w:numId w:val="15"/>
              </w:numPr>
              <w:tabs>
                <w:tab w:val="clear" w:pos="720"/>
                <w:tab w:val="num" w:pos="378"/>
              </w:tabs>
              <w:ind w:left="378" w:hanging="378"/>
            </w:pPr>
            <w:r w:rsidRPr="00BA59C6">
              <w:t xml:space="preserve">Public vs. private: no Messianic Secret </w:t>
            </w:r>
          </w:p>
          <w:p w:rsidR="009B03AF" w:rsidRPr="00BA59C6" w:rsidRDefault="009B03AF" w:rsidP="009B03AF">
            <w:pPr>
              <w:numPr>
                <w:ilvl w:val="0"/>
                <w:numId w:val="15"/>
              </w:numPr>
              <w:tabs>
                <w:tab w:val="clear" w:pos="720"/>
                <w:tab w:val="num" w:pos="378"/>
              </w:tabs>
              <w:ind w:left="378" w:hanging="378"/>
            </w:pPr>
            <w:r w:rsidRPr="00BA59C6">
              <w:t>Portrayal of apostles: not so dimwitted</w:t>
            </w:r>
          </w:p>
          <w:p w:rsidR="009B03AF" w:rsidRDefault="009B03AF" w:rsidP="009B03AF">
            <w:pPr>
              <w:numPr>
                <w:ilvl w:val="0"/>
                <w:numId w:val="15"/>
              </w:numPr>
              <w:tabs>
                <w:tab w:val="clear" w:pos="720"/>
                <w:tab w:val="num" w:pos="378"/>
              </w:tabs>
              <w:ind w:left="378" w:hanging="378"/>
            </w:pPr>
            <w:r w:rsidRPr="00BA59C6">
              <w:t>style: language more refined</w:t>
            </w:r>
          </w:p>
          <w:p w:rsidR="009B03AF" w:rsidRDefault="00BF4EB5" w:rsidP="00BF4EB5">
            <w:pPr>
              <w:numPr>
                <w:ilvl w:val="0"/>
                <w:numId w:val="15"/>
              </w:numPr>
              <w:tabs>
                <w:tab w:val="clear" w:pos="720"/>
                <w:tab w:val="num" w:pos="378"/>
              </w:tabs>
              <w:ind w:left="378" w:hanging="378"/>
            </w:pPr>
            <w:r w:rsidRPr="00BA59C6">
              <w:t>structure: improved with stylized blocks of speeches and expanded contexts for narratives</w:t>
            </w:r>
          </w:p>
          <w:p w:rsidR="00DD4FBA" w:rsidRPr="00BA59C6" w:rsidRDefault="00DD4FBA" w:rsidP="00DD4FBA">
            <w:pPr>
              <w:ind w:left="378"/>
            </w:pPr>
          </w:p>
        </w:tc>
        <w:tc>
          <w:tcPr>
            <w:tcW w:w="2952" w:type="dxa"/>
          </w:tcPr>
          <w:p w:rsidR="0063233E" w:rsidRPr="00BA59C6" w:rsidRDefault="0063233E" w:rsidP="00997F7D"/>
          <w:p w:rsidR="009B03AF" w:rsidRPr="00BA59C6" w:rsidRDefault="00AE5D21" w:rsidP="00AE5D21">
            <w:pPr>
              <w:numPr>
                <w:ilvl w:val="0"/>
                <w:numId w:val="15"/>
              </w:numPr>
              <w:tabs>
                <w:tab w:val="clear" w:pos="720"/>
                <w:tab w:val="num" w:pos="360"/>
                <w:tab w:val="num" w:pos="396"/>
              </w:tabs>
              <w:ind w:left="396" w:hanging="396"/>
            </w:pPr>
            <w:r w:rsidRPr="00BA59C6">
              <w:t>Christology:</w:t>
            </w:r>
          </w:p>
          <w:p w:rsidR="00AE5D21" w:rsidRPr="00BA59C6" w:rsidRDefault="00AE5D21" w:rsidP="00AE5D21">
            <w:pPr>
              <w:tabs>
                <w:tab w:val="num" w:pos="396"/>
              </w:tabs>
            </w:pPr>
          </w:p>
          <w:p w:rsidR="00AE5D21" w:rsidRPr="00BA59C6" w:rsidRDefault="00AE5D21" w:rsidP="00AE5D21">
            <w:pPr>
              <w:tabs>
                <w:tab w:val="num" w:pos="396"/>
              </w:tabs>
            </w:pPr>
          </w:p>
          <w:p w:rsidR="00AE5D21" w:rsidRPr="00BA59C6" w:rsidRDefault="00AE5D21" w:rsidP="00AE5D21">
            <w:pPr>
              <w:tabs>
                <w:tab w:val="num" w:pos="396"/>
              </w:tabs>
            </w:pPr>
          </w:p>
          <w:p w:rsidR="00AE5D21" w:rsidRPr="00BA59C6" w:rsidRDefault="00AE5D21" w:rsidP="00AE5D21">
            <w:pPr>
              <w:tabs>
                <w:tab w:val="num" w:pos="396"/>
              </w:tabs>
            </w:pPr>
          </w:p>
          <w:p w:rsidR="00AE5D21" w:rsidRPr="00BA59C6" w:rsidRDefault="00AE5D21" w:rsidP="00AE5D21">
            <w:pPr>
              <w:tabs>
                <w:tab w:val="num" w:pos="396"/>
              </w:tabs>
            </w:pPr>
          </w:p>
          <w:p w:rsidR="00AE5D21" w:rsidRPr="00BA59C6" w:rsidRDefault="00AE5D21" w:rsidP="00AE5D21">
            <w:pPr>
              <w:tabs>
                <w:tab w:val="num" w:pos="396"/>
              </w:tabs>
            </w:pPr>
          </w:p>
          <w:p w:rsidR="0063233E" w:rsidRPr="00BA59C6" w:rsidRDefault="009B03AF" w:rsidP="0063233E">
            <w:pPr>
              <w:numPr>
                <w:ilvl w:val="0"/>
                <w:numId w:val="15"/>
              </w:numPr>
              <w:tabs>
                <w:tab w:val="clear" w:pos="720"/>
                <w:tab w:val="num" w:pos="360"/>
                <w:tab w:val="num" w:pos="396"/>
              </w:tabs>
              <w:ind w:left="396" w:hanging="396"/>
            </w:pPr>
            <w:r w:rsidRPr="00BA59C6">
              <w:t>Public vs. private:</w:t>
            </w:r>
          </w:p>
          <w:p w:rsidR="00AE5D21" w:rsidRPr="00BA59C6" w:rsidRDefault="00AE5D21" w:rsidP="00AE5D21">
            <w:pPr>
              <w:tabs>
                <w:tab w:val="num" w:pos="720"/>
              </w:tabs>
            </w:pPr>
          </w:p>
          <w:p w:rsidR="00AE5D21" w:rsidRPr="00BA59C6" w:rsidRDefault="00AE5D21" w:rsidP="00AE5D21">
            <w:pPr>
              <w:numPr>
                <w:ilvl w:val="0"/>
                <w:numId w:val="15"/>
              </w:numPr>
              <w:tabs>
                <w:tab w:val="clear" w:pos="720"/>
                <w:tab w:val="num" w:pos="360"/>
                <w:tab w:val="num" w:pos="396"/>
              </w:tabs>
              <w:ind w:left="396" w:hanging="396"/>
            </w:pPr>
            <w:r w:rsidRPr="00BA59C6">
              <w:t>Portrayal of apostles:</w:t>
            </w:r>
          </w:p>
          <w:p w:rsidR="00AE5D21" w:rsidRPr="00BA59C6" w:rsidRDefault="00AE5D21" w:rsidP="00AE5D21">
            <w:pPr>
              <w:tabs>
                <w:tab w:val="num" w:pos="720"/>
              </w:tabs>
            </w:pPr>
          </w:p>
          <w:p w:rsidR="00AE5D21" w:rsidRPr="00BA59C6" w:rsidRDefault="0063233E" w:rsidP="00AE5D21">
            <w:pPr>
              <w:numPr>
                <w:ilvl w:val="0"/>
                <w:numId w:val="15"/>
              </w:numPr>
              <w:tabs>
                <w:tab w:val="clear" w:pos="720"/>
                <w:tab w:val="num" w:pos="360"/>
                <w:tab w:val="num" w:pos="396"/>
              </w:tabs>
              <w:ind w:left="396" w:hanging="396"/>
            </w:pPr>
            <w:r w:rsidRPr="00BA59C6">
              <w:t xml:space="preserve">style: </w:t>
            </w:r>
          </w:p>
          <w:p w:rsidR="00AE5D21" w:rsidRDefault="00AE5D21" w:rsidP="00AE5D21">
            <w:pPr>
              <w:tabs>
                <w:tab w:val="num" w:pos="720"/>
              </w:tabs>
            </w:pPr>
          </w:p>
          <w:p w:rsidR="00BF4EB5" w:rsidRDefault="00BF4EB5" w:rsidP="00BF4EB5">
            <w:pPr>
              <w:numPr>
                <w:ilvl w:val="0"/>
                <w:numId w:val="15"/>
              </w:numPr>
              <w:tabs>
                <w:tab w:val="clear" w:pos="720"/>
                <w:tab w:val="num" w:pos="360"/>
                <w:tab w:val="num" w:pos="396"/>
              </w:tabs>
              <w:ind w:left="396" w:hanging="396"/>
            </w:pPr>
            <w:r w:rsidRPr="00BA59C6">
              <w:t xml:space="preserve">structure: </w:t>
            </w:r>
          </w:p>
          <w:p w:rsidR="00BF4EB5" w:rsidRPr="00BA59C6" w:rsidRDefault="00BF4EB5" w:rsidP="00AE5D21">
            <w:pPr>
              <w:tabs>
                <w:tab w:val="num" w:pos="720"/>
              </w:tabs>
            </w:pPr>
          </w:p>
          <w:p w:rsidR="009B03AF" w:rsidRPr="00BA59C6" w:rsidRDefault="009B03AF" w:rsidP="00BF4EB5">
            <w:pPr>
              <w:tabs>
                <w:tab w:val="left" w:pos="306"/>
                <w:tab w:val="num" w:pos="720"/>
              </w:tabs>
              <w:ind w:left="396"/>
            </w:pPr>
          </w:p>
        </w:tc>
      </w:tr>
      <w:tr w:rsidR="00BF4EB5" w:rsidRPr="00BA59C6" w:rsidTr="00AE5D21">
        <w:tc>
          <w:tcPr>
            <w:tcW w:w="2952" w:type="dxa"/>
          </w:tcPr>
          <w:p w:rsidR="00BF4EB5" w:rsidRPr="00BA59C6" w:rsidRDefault="00BF4EB5" w:rsidP="00FE4073">
            <w:pPr>
              <w:rPr>
                <w:b/>
                <w:bCs/>
              </w:rPr>
            </w:pPr>
            <w:r w:rsidRPr="00BA59C6">
              <w:rPr>
                <w:b/>
                <w:bCs/>
              </w:rPr>
              <w:lastRenderedPageBreak/>
              <w:t>Mark</w:t>
            </w:r>
          </w:p>
        </w:tc>
        <w:tc>
          <w:tcPr>
            <w:tcW w:w="2952" w:type="dxa"/>
          </w:tcPr>
          <w:p w:rsidR="00BF4EB5" w:rsidRPr="00BA59C6" w:rsidRDefault="00BF4EB5" w:rsidP="00FE4073">
            <w:pPr>
              <w:rPr>
                <w:b/>
                <w:bCs/>
              </w:rPr>
            </w:pPr>
            <w:r w:rsidRPr="00BA59C6">
              <w:rPr>
                <w:b/>
                <w:bCs/>
              </w:rPr>
              <w:t>Matthew</w:t>
            </w:r>
          </w:p>
        </w:tc>
        <w:tc>
          <w:tcPr>
            <w:tcW w:w="2952" w:type="dxa"/>
          </w:tcPr>
          <w:p w:rsidR="00BF4EB5" w:rsidRPr="00BA59C6" w:rsidRDefault="00BF4EB5" w:rsidP="00FE4073">
            <w:pPr>
              <w:rPr>
                <w:b/>
                <w:bCs/>
              </w:rPr>
            </w:pPr>
            <w:r w:rsidRPr="00BA59C6">
              <w:rPr>
                <w:b/>
                <w:bCs/>
              </w:rPr>
              <w:t>Luke</w:t>
            </w:r>
          </w:p>
        </w:tc>
      </w:tr>
      <w:tr w:rsidR="00BF4EB5" w:rsidRPr="00BA59C6" w:rsidTr="00AE5D21">
        <w:tc>
          <w:tcPr>
            <w:tcW w:w="2952" w:type="dxa"/>
          </w:tcPr>
          <w:p w:rsidR="00BF4EB5" w:rsidRPr="00BA59C6" w:rsidRDefault="00BF4EB5" w:rsidP="00BF4EB5">
            <w:pPr>
              <w:numPr>
                <w:ilvl w:val="0"/>
                <w:numId w:val="15"/>
              </w:numPr>
              <w:tabs>
                <w:tab w:val="clear" w:pos="720"/>
                <w:tab w:val="num" w:pos="270"/>
              </w:tabs>
              <w:ind w:left="270" w:hanging="270"/>
            </w:pPr>
            <w:r w:rsidRPr="00BA59C6">
              <w:t>knowledge of Judaism: explains Jewish/Aramaic terms</w:t>
            </w:r>
          </w:p>
          <w:p w:rsidR="00BF4EB5" w:rsidRPr="00BA59C6" w:rsidRDefault="00BF4EB5" w:rsidP="00BF4EB5">
            <w:pPr>
              <w:numPr>
                <w:ilvl w:val="0"/>
                <w:numId w:val="15"/>
              </w:numPr>
              <w:tabs>
                <w:tab w:val="clear" w:pos="720"/>
                <w:tab w:val="num" w:pos="270"/>
              </w:tabs>
              <w:ind w:left="270" w:hanging="270"/>
            </w:pPr>
            <w:proofErr w:type="spellStart"/>
            <w:r w:rsidRPr="00BA59C6">
              <w:t>behaviour</w:t>
            </w:r>
            <w:proofErr w:type="spellEnd"/>
            <w:r w:rsidRPr="00BA59C6">
              <w:t xml:space="preserve"> of Jesus: raw, cantankerous, not in control (things happen to him)</w:t>
            </w:r>
          </w:p>
          <w:p w:rsidR="00BF4EB5" w:rsidRPr="00BA59C6" w:rsidRDefault="00BF4EB5" w:rsidP="00BF4EB5">
            <w:pPr>
              <w:numPr>
                <w:ilvl w:val="0"/>
                <w:numId w:val="15"/>
              </w:numPr>
              <w:tabs>
                <w:tab w:val="clear" w:pos="720"/>
                <w:tab w:val="num" w:pos="270"/>
              </w:tabs>
              <w:ind w:left="270" w:hanging="270"/>
            </w:pPr>
            <w:r w:rsidRPr="00BA59C6">
              <w:t>Jewish problem: Jews misunderstood Jesus’ role; salvation goes to the Gentiles</w:t>
            </w:r>
          </w:p>
          <w:p w:rsidR="00BF4EB5" w:rsidRPr="00BA59C6" w:rsidRDefault="00BF4EB5" w:rsidP="0063233E"/>
        </w:tc>
        <w:tc>
          <w:tcPr>
            <w:tcW w:w="2952" w:type="dxa"/>
          </w:tcPr>
          <w:p w:rsidR="00BF4EB5" w:rsidRPr="00BA59C6" w:rsidRDefault="00BF4EB5" w:rsidP="00BF4EB5">
            <w:pPr>
              <w:numPr>
                <w:ilvl w:val="0"/>
                <w:numId w:val="15"/>
              </w:numPr>
              <w:tabs>
                <w:tab w:val="clear" w:pos="720"/>
                <w:tab w:val="num" w:pos="378"/>
              </w:tabs>
              <w:ind w:left="378" w:hanging="378"/>
            </w:pPr>
            <w:r w:rsidRPr="00BA59C6">
              <w:t>knowledge of Judaism: does not explain Jewish/Aramaic terms</w:t>
            </w:r>
          </w:p>
          <w:p w:rsidR="00BF4EB5" w:rsidRPr="00BA59C6" w:rsidRDefault="00BF4EB5" w:rsidP="00BF4EB5">
            <w:pPr>
              <w:numPr>
                <w:ilvl w:val="0"/>
                <w:numId w:val="15"/>
              </w:numPr>
              <w:tabs>
                <w:tab w:val="clear" w:pos="720"/>
                <w:tab w:val="num" w:pos="378"/>
              </w:tabs>
              <w:ind w:left="378" w:hanging="378"/>
            </w:pPr>
            <w:proofErr w:type="spellStart"/>
            <w:r w:rsidRPr="00BA59C6">
              <w:t>behaviour</w:t>
            </w:r>
            <w:proofErr w:type="spellEnd"/>
            <w:r w:rsidRPr="00BA59C6">
              <w:t xml:space="preserve"> of Jesus: more in control (allows things to happen to him)</w:t>
            </w:r>
          </w:p>
          <w:p w:rsidR="00BF4EB5" w:rsidRPr="00BA59C6" w:rsidRDefault="00BF4EB5" w:rsidP="00BF4EB5"/>
          <w:p w:rsidR="00BF4EB5" w:rsidRPr="00BA59C6" w:rsidRDefault="00BF4EB5" w:rsidP="00BF4EB5">
            <w:pPr>
              <w:numPr>
                <w:ilvl w:val="0"/>
                <w:numId w:val="16"/>
              </w:numPr>
              <w:tabs>
                <w:tab w:val="clear" w:pos="720"/>
                <w:tab w:val="num" w:pos="378"/>
                <w:tab w:val="num" w:pos="1080"/>
              </w:tabs>
              <w:ind w:left="378" w:hanging="378"/>
            </w:pPr>
            <w:r w:rsidRPr="00BA59C6">
              <w:t>Jewish problem: Jews know Jesus but reject him anyway; salvation to Jews (despite rejection) and Gentiles</w:t>
            </w:r>
          </w:p>
          <w:p w:rsidR="00BF4EB5" w:rsidRPr="00BA59C6" w:rsidRDefault="00BF4EB5" w:rsidP="00997F7D"/>
        </w:tc>
        <w:tc>
          <w:tcPr>
            <w:tcW w:w="2952" w:type="dxa"/>
          </w:tcPr>
          <w:p w:rsidR="00BF4EB5" w:rsidRPr="00BA59C6" w:rsidRDefault="00BF4EB5" w:rsidP="00BF4EB5">
            <w:pPr>
              <w:numPr>
                <w:ilvl w:val="0"/>
                <w:numId w:val="15"/>
              </w:numPr>
              <w:tabs>
                <w:tab w:val="clear" w:pos="720"/>
                <w:tab w:val="num" w:pos="360"/>
                <w:tab w:val="num" w:pos="396"/>
              </w:tabs>
              <w:ind w:left="396" w:hanging="396"/>
            </w:pPr>
            <w:r w:rsidRPr="00BA59C6">
              <w:t>knowledge of Judaism:</w:t>
            </w:r>
          </w:p>
          <w:p w:rsidR="00BF4EB5" w:rsidRPr="00BA59C6" w:rsidRDefault="00BF4EB5" w:rsidP="00BF4EB5">
            <w:pPr>
              <w:tabs>
                <w:tab w:val="num" w:pos="720"/>
              </w:tabs>
            </w:pPr>
          </w:p>
          <w:p w:rsidR="00BF4EB5" w:rsidRPr="00BA59C6" w:rsidRDefault="00BF4EB5" w:rsidP="00BF4EB5">
            <w:pPr>
              <w:tabs>
                <w:tab w:val="num" w:pos="720"/>
              </w:tabs>
            </w:pPr>
          </w:p>
          <w:p w:rsidR="00BF4EB5" w:rsidRPr="00BA59C6" w:rsidRDefault="00BF4EB5" w:rsidP="00BF4EB5">
            <w:pPr>
              <w:numPr>
                <w:ilvl w:val="0"/>
                <w:numId w:val="15"/>
              </w:numPr>
              <w:tabs>
                <w:tab w:val="clear" w:pos="720"/>
                <w:tab w:val="num" w:pos="360"/>
                <w:tab w:val="num" w:pos="396"/>
              </w:tabs>
              <w:ind w:left="396" w:hanging="396"/>
            </w:pPr>
            <w:proofErr w:type="spellStart"/>
            <w:r w:rsidRPr="00BA59C6">
              <w:t>behaviour</w:t>
            </w:r>
            <w:proofErr w:type="spellEnd"/>
            <w:r w:rsidRPr="00BA59C6">
              <w:t xml:space="preserve"> of Jesus: </w:t>
            </w:r>
          </w:p>
          <w:p w:rsidR="00BF4EB5" w:rsidRPr="00BA59C6" w:rsidRDefault="00BF4EB5" w:rsidP="00BF4EB5">
            <w:pPr>
              <w:tabs>
                <w:tab w:val="left" w:pos="306"/>
                <w:tab w:val="num" w:pos="720"/>
              </w:tabs>
            </w:pPr>
          </w:p>
          <w:p w:rsidR="00BF4EB5" w:rsidRPr="00BA59C6" w:rsidRDefault="00BF4EB5" w:rsidP="00BF4EB5">
            <w:pPr>
              <w:tabs>
                <w:tab w:val="left" w:pos="306"/>
                <w:tab w:val="num" w:pos="720"/>
              </w:tabs>
            </w:pPr>
          </w:p>
          <w:p w:rsidR="00BF4EB5" w:rsidRPr="00BA59C6" w:rsidRDefault="00BF4EB5" w:rsidP="00BF4EB5">
            <w:pPr>
              <w:tabs>
                <w:tab w:val="left" w:pos="306"/>
                <w:tab w:val="num" w:pos="720"/>
              </w:tabs>
            </w:pPr>
          </w:p>
          <w:p w:rsidR="00BF4EB5" w:rsidRPr="00BA59C6" w:rsidRDefault="00BF4EB5" w:rsidP="00BF4EB5">
            <w:pPr>
              <w:numPr>
                <w:ilvl w:val="0"/>
                <w:numId w:val="17"/>
              </w:numPr>
              <w:tabs>
                <w:tab w:val="clear" w:pos="720"/>
                <w:tab w:val="left" w:pos="306"/>
                <w:tab w:val="num" w:pos="360"/>
                <w:tab w:val="num" w:pos="396"/>
              </w:tabs>
              <w:ind w:left="396" w:hanging="396"/>
            </w:pPr>
            <w:r w:rsidRPr="00BA59C6">
              <w:t xml:space="preserve">Jewish problem: </w:t>
            </w:r>
          </w:p>
          <w:p w:rsidR="00BF4EB5" w:rsidRPr="00BA59C6" w:rsidRDefault="00BF4EB5" w:rsidP="00BF4EB5">
            <w:pPr>
              <w:tabs>
                <w:tab w:val="left" w:pos="306"/>
                <w:tab w:val="num" w:pos="720"/>
              </w:tabs>
            </w:pPr>
          </w:p>
          <w:p w:rsidR="00BF4EB5" w:rsidRPr="00BA59C6" w:rsidRDefault="00BF4EB5" w:rsidP="00BF4EB5">
            <w:pPr>
              <w:tabs>
                <w:tab w:val="left" w:pos="306"/>
                <w:tab w:val="num" w:pos="720"/>
              </w:tabs>
            </w:pPr>
          </w:p>
          <w:p w:rsidR="00BF4EB5" w:rsidRPr="00BA59C6" w:rsidRDefault="00BF4EB5" w:rsidP="00BF4EB5">
            <w:pPr>
              <w:tabs>
                <w:tab w:val="left" w:pos="306"/>
                <w:tab w:val="num" w:pos="720"/>
              </w:tabs>
            </w:pPr>
          </w:p>
          <w:p w:rsidR="00BF4EB5" w:rsidRPr="00BA59C6" w:rsidRDefault="00BF4EB5" w:rsidP="00BF4EB5">
            <w:pPr>
              <w:tabs>
                <w:tab w:val="left" w:pos="306"/>
                <w:tab w:val="num" w:pos="720"/>
              </w:tabs>
            </w:pPr>
          </w:p>
          <w:p w:rsidR="00BF4EB5" w:rsidRPr="00BA59C6" w:rsidRDefault="00BF4EB5" w:rsidP="00BF4EB5"/>
        </w:tc>
      </w:tr>
    </w:tbl>
    <w:p w:rsidR="0063233E" w:rsidRPr="00BA59C6" w:rsidRDefault="0063233E" w:rsidP="007B6175">
      <w:pPr>
        <w:rPr>
          <w:b/>
          <w:bCs/>
        </w:rPr>
      </w:pPr>
    </w:p>
    <w:p w:rsidR="009B03AF" w:rsidRPr="00BA59C6" w:rsidRDefault="00BF4EB5" w:rsidP="009B03AF">
      <w:pPr>
        <w:ind w:left="374" w:hanging="374"/>
      </w:pPr>
      <w:r>
        <w:t xml:space="preserve">Other </w:t>
      </w:r>
      <w:proofErr w:type="spellStart"/>
      <w:r>
        <w:t>redactional</w:t>
      </w:r>
      <w:proofErr w:type="spellEnd"/>
      <w:r>
        <w:t xml:space="preserve"> concerns:</w:t>
      </w:r>
    </w:p>
    <w:p w:rsidR="00BA59C6" w:rsidRPr="00BA59C6" w:rsidRDefault="00406C95" w:rsidP="00981110">
      <w:pPr>
        <w:numPr>
          <w:ilvl w:val="0"/>
          <w:numId w:val="9"/>
        </w:numPr>
        <w:tabs>
          <w:tab w:val="clear" w:pos="720"/>
          <w:tab w:val="num" w:pos="748"/>
        </w:tabs>
        <w:ind w:left="748" w:hanging="374"/>
      </w:pPr>
      <w:r w:rsidRPr="00BA59C6">
        <w:t xml:space="preserve">Delay of the </w:t>
      </w:r>
      <w:proofErr w:type="spellStart"/>
      <w:r w:rsidRPr="00BA59C6">
        <w:t>Parousia</w:t>
      </w:r>
      <w:proofErr w:type="spellEnd"/>
      <w:r w:rsidR="00BA59C6" w:rsidRPr="00BA59C6">
        <w:t xml:space="preserve">: </w:t>
      </w:r>
      <w:r w:rsidR="009B03AF" w:rsidRPr="00BA59C6">
        <w:t>Luke 17:20-21</w:t>
      </w:r>
      <w:r w:rsidRPr="00BA59C6">
        <w:t>; 9:23-27</w:t>
      </w:r>
      <w:r w:rsidR="00BA59C6" w:rsidRPr="00BA59C6">
        <w:t xml:space="preserve"> (</w:t>
      </w:r>
      <w:r w:rsidR="00981110">
        <w:rPr>
          <w:i/>
          <w:iCs/>
        </w:rPr>
        <w:t>Gospel Parallels</w:t>
      </w:r>
      <w:r w:rsidR="00981110">
        <w:t xml:space="preserve"> #183 and 123</w:t>
      </w:r>
      <w:r w:rsidR="00BA59C6" w:rsidRPr="00BA59C6">
        <w:t>); 22:69 (</w:t>
      </w:r>
      <w:r w:rsidR="00981110">
        <w:rPr>
          <w:i/>
          <w:iCs/>
        </w:rPr>
        <w:t>Gospel Parallels</w:t>
      </w:r>
      <w:r w:rsidR="00981110">
        <w:t xml:space="preserve"> #241</w:t>
      </w:r>
      <w:r w:rsidR="00BA59C6" w:rsidRPr="00BA59C6">
        <w:t>)</w:t>
      </w:r>
    </w:p>
    <w:p w:rsidR="00AE5D21" w:rsidRPr="00BA59C6" w:rsidRDefault="00AE5D21" w:rsidP="00BA59C6">
      <w:pPr>
        <w:numPr>
          <w:ilvl w:val="0"/>
          <w:numId w:val="9"/>
        </w:numPr>
        <w:tabs>
          <w:tab w:val="clear" w:pos="720"/>
          <w:tab w:val="num" w:pos="748"/>
        </w:tabs>
        <w:ind w:left="748" w:hanging="374"/>
      </w:pPr>
      <w:r w:rsidRPr="00BA59C6">
        <w:t xml:space="preserve">Luke’s knowledge of Judaism: changes “scribe” to “lawyer”, “Simon the </w:t>
      </w:r>
      <w:proofErr w:type="spellStart"/>
      <w:r w:rsidRPr="00BA59C6">
        <w:t>Canaanaean</w:t>
      </w:r>
      <w:proofErr w:type="spellEnd"/>
      <w:r w:rsidRPr="00BA59C6">
        <w:t>” to “Simon the zealous one” etc.; references to house construction (Mark 2:4 vs. Luke 5:19)</w:t>
      </w:r>
    </w:p>
    <w:p w:rsidR="00BA59C6" w:rsidRPr="00BA59C6" w:rsidRDefault="00AE5D21" w:rsidP="00981110">
      <w:pPr>
        <w:numPr>
          <w:ilvl w:val="0"/>
          <w:numId w:val="10"/>
        </w:numPr>
        <w:tabs>
          <w:tab w:val="clear" w:pos="720"/>
          <w:tab w:val="num" w:pos="748"/>
        </w:tabs>
        <w:ind w:left="748" w:hanging="374"/>
      </w:pPr>
      <w:r w:rsidRPr="00BA59C6">
        <w:t>portrayal of the a</w:t>
      </w:r>
      <w:r w:rsidR="009B03AF" w:rsidRPr="00BA59C6">
        <w:t>postles</w:t>
      </w:r>
      <w:r w:rsidR="00BA59C6" w:rsidRPr="00BA59C6">
        <w:t>:</w:t>
      </w:r>
      <w:r w:rsidR="009B03AF" w:rsidRPr="00BA59C6">
        <w:t xml:space="preserve"> </w:t>
      </w:r>
      <w:r w:rsidR="00BA59C6" w:rsidRPr="00BA59C6">
        <w:t xml:space="preserve">Luke </w:t>
      </w:r>
      <w:r w:rsidR="009B03AF" w:rsidRPr="00BA59C6">
        <w:t>22:45-46</w:t>
      </w:r>
      <w:r w:rsidR="00BA59C6" w:rsidRPr="00BA59C6">
        <w:t xml:space="preserve"> (</w:t>
      </w:r>
      <w:r w:rsidR="00981110">
        <w:rPr>
          <w:i/>
          <w:iCs/>
        </w:rPr>
        <w:t>Gospel Parallels</w:t>
      </w:r>
      <w:r w:rsidR="00981110">
        <w:t xml:space="preserve"> #239</w:t>
      </w:r>
      <w:r w:rsidR="00BA59C6" w:rsidRPr="00BA59C6">
        <w:t>)</w:t>
      </w:r>
    </w:p>
    <w:p w:rsidR="00BA59C6" w:rsidRDefault="00BA59C6" w:rsidP="00BA59C6">
      <w:pPr>
        <w:numPr>
          <w:ilvl w:val="0"/>
          <w:numId w:val="10"/>
        </w:numPr>
        <w:tabs>
          <w:tab w:val="clear" w:pos="720"/>
          <w:tab w:val="num" w:pos="748"/>
        </w:tabs>
        <w:ind w:left="748" w:hanging="374"/>
      </w:pPr>
      <w:r w:rsidRPr="00BA59C6">
        <w:t>o</w:t>
      </w:r>
      <w:r w:rsidR="009B03AF" w:rsidRPr="00BA59C6">
        <w:t>utcasts</w:t>
      </w:r>
      <w:r>
        <w:t>:</w:t>
      </w:r>
    </w:p>
    <w:p w:rsidR="00BA59C6" w:rsidRPr="00BA59C6" w:rsidRDefault="009B03AF" w:rsidP="00981110">
      <w:pPr>
        <w:numPr>
          <w:ilvl w:val="1"/>
          <w:numId w:val="11"/>
        </w:numPr>
        <w:tabs>
          <w:tab w:val="clear" w:pos="2936"/>
          <w:tab w:val="num" w:pos="1122"/>
        </w:tabs>
        <w:ind w:left="1122" w:hanging="374"/>
      </w:pPr>
      <w:r w:rsidRPr="00BA59C6">
        <w:t xml:space="preserve">Parable of the Great </w:t>
      </w:r>
      <w:r w:rsidR="00981110">
        <w:t>Dinner</w:t>
      </w:r>
      <w:r w:rsidRPr="00BA59C6">
        <w:t xml:space="preserve"> (14:1</w:t>
      </w:r>
      <w:r w:rsidR="00981110">
        <w:t>5</w:t>
      </w:r>
      <w:r w:rsidRPr="00BA59C6">
        <w:t>-24;</w:t>
      </w:r>
      <w:r w:rsidR="00BA59C6" w:rsidRPr="00BA59C6">
        <w:t xml:space="preserve"> </w:t>
      </w:r>
      <w:r w:rsidR="00981110">
        <w:rPr>
          <w:i/>
          <w:iCs/>
        </w:rPr>
        <w:t>Gospel Parallels</w:t>
      </w:r>
      <w:r w:rsidR="00981110">
        <w:t xml:space="preserve"> #170</w:t>
      </w:r>
      <w:r w:rsidR="00BA59C6" w:rsidRPr="00BA59C6">
        <w:t>)</w:t>
      </w:r>
    </w:p>
    <w:p w:rsidR="00BA59C6" w:rsidRPr="00BA59C6" w:rsidRDefault="009B03AF" w:rsidP="00981110">
      <w:pPr>
        <w:numPr>
          <w:ilvl w:val="1"/>
          <w:numId w:val="11"/>
        </w:numPr>
        <w:tabs>
          <w:tab w:val="clear" w:pos="2936"/>
          <w:tab w:val="num" w:pos="1122"/>
        </w:tabs>
        <w:ind w:left="1122" w:hanging="374"/>
      </w:pPr>
      <w:r w:rsidRPr="00BA59C6">
        <w:t>Sermon on the Plain</w:t>
      </w:r>
      <w:r w:rsidR="00BA59C6" w:rsidRPr="00BA59C6">
        <w:t xml:space="preserve"> (Luke 6:20-23; </w:t>
      </w:r>
      <w:r w:rsidR="00981110">
        <w:rPr>
          <w:i/>
          <w:iCs/>
        </w:rPr>
        <w:t>Gospel Parallels</w:t>
      </w:r>
      <w:r w:rsidR="00981110">
        <w:t xml:space="preserve"> #73</w:t>
      </w:r>
      <w:r w:rsidR="00BA59C6" w:rsidRPr="00BA59C6">
        <w:t>)</w:t>
      </w:r>
    </w:p>
    <w:p w:rsidR="00BA59C6" w:rsidRPr="00BA59C6" w:rsidRDefault="00BA59C6" w:rsidP="00BA59C6">
      <w:pPr>
        <w:numPr>
          <w:ilvl w:val="1"/>
          <w:numId w:val="11"/>
        </w:numPr>
        <w:tabs>
          <w:tab w:val="clear" w:pos="2936"/>
          <w:tab w:val="num" w:pos="1122"/>
        </w:tabs>
        <w:ind w:left="1122" w:hanging="374"/>
      </w:pPr>
      <w:r w:rsidRPr="00BA59C6">
        <w:t>Parable of the Rich man and Lazarus (Luke 16:19-31), Parable of the Good Samaritan (Luke 10</w:t>
      </w:r>
      <w:r w:rsidR="00933C05">
        <w:t>:29-37), Parable of the Unjust M</w:t>
      </w:r>
      <w:r w:rsidRPr="00BA59C6">
        <w:t>anager (Luke 16:1-13)</w:t>
      </w:r>
    </w:p>
    <w:p w:rsidR="009B03AF" w:rsidRPr="00BA59C6" w:rsidRDefault="00AE5D21" w:rsidP="00BA59C6">
      <w:pPr>
        <w:numPr>
          <w:ilvl w:val="1"/>
          <w:numId w:val="11"/>
        </w:numPr>
        <w:tabs>
          <w:tab w:val="clear" w:pos="2936"/>
          <w:tab w:val="num" w:pos="1122"/>
        </w:tabs>
        <w:ind w:left="1122" w:hanging="374"/>
      </w:pPr>
      <w:r w:rsidRPr="00BA59C6">
        <w:t xml:space="preserve">Mary Magdalene: prostitute </w:t>
      </w:r>
      <w:r w:rsidR="00BA59C6" w:rsidRPr="00BA59C6">
        <w:t xml:space="preserve">(Luke 7:36-50) </w:t>
      </w:r>
      <w:r w:rsidRPr="00BA59C6">
        <w:t>or benefactor (Luke 8:1-3)</w:t>
      </w:r>
      <w:r w:rsidR="00BA59C6" w:rsidRPr="00BA59C6">
        <w:t>?</w:t>
      </w:r>
    </w:p>
    <w:p w:rsidR="009B03AF" w:rsidRPr="00BA59C6" w:rsidRDefault="009B03AF" w:rsidP="007B6175"/>
    <w:p w:rsidR="00420488" w:rsidRPr="00BA59C6" w:rsidRDefault="00BA59C6" w:rsidP="007B6175">
      <w:r>
        <w:t>3</w:t>
      </w:r>
      <w:r w:rsidR="009B03AF" w:rsidRPr="00BA59C6">
        <w:t>. Writing Luke</w:t>
      </w:r>
    </w:p>
    <w:p w:rsidR="00406C95" w:rsidRPr="00BA59C6" w:rsidRDefault="00406C95" w:rsidP="00BA59C6">
      <w:pPr>
        <w:numPr>
          <w:ilvl w:val="0"/>
          <w:numId w:val="7"/>
        </w:numPr>
        <w:tabs>
          <w:tab w:val="clear" w:pos="720"/>
          <w:tab w:val="num" w:pos="748"/>
        </w:tabs>
        <w:ind w:left="748" w:hanging="374"/>
      </w:pPr>
      <w:r w:rsidRPr="00BA59C6">
        <w:t>Luke as a historian</w:t>
      </w:r>
    </w:p>
    <w:p w:rsidR="00406C95" w:rsidRPr="00BA59C6" w:rsidRDefault="00406C95" w:rsidP="00BA59C6">
      <w:pPr>
        <w:numPr>
          <w:ilvl w:val="1"/>
          <w:numId w:val="7"/>
        </w:numPr>
        <w:tabs>
          <w:tab w:val="clear" w:pos="1440"/>
          <w:tab w:val="num" w:pos="1122"/>
        </w:tabs>
        <w:ind w:left="1122" w:hanging="374"/>
      </w:pPr>
      <w:r w:rsidRPr="00BA59C6">
        <w:t>Lucian (ca. 120-190 CE): “[the historian’s role is] to give a fine arrangement to events and illuminate them as vividly as possible.”</w:t>
      </w:r>
    </w:p>
    <w:p w:rsidR="00406C95" w:rsidRPr="00BA59C6" w:rsidRDefault="00406C95" w:rsidP="00BA59C6">
      <w:pPr>
        <w:numPr>
          <w:ilvl w:val="1"/>
          <w:numId w:val="7"/>
        </w:numPr>
        <w:tabs>
          <w:tab w:val="clear" w:pos="1440"/>
          <w:tab w:val="num" w:pos="1122"/>
        </w:tabs>
        <w:ind w:left="1122" w:hanging="374"/>
        <w:rPr>
          <w:vanish/>
        </w:rPr>
      </w:pPr>
    </w:p>
    <w:p w:rsidR="00406C95" w:rsidRPr="00BA59C6" w:rsidRDefault="00406C95" w:rsidP="00BA59C6">
      <w:pPr>
        <w:numPr>
          <w:ilvl w:val="1"/>
          <w:numId w:val="7"/>
        </w:numPr>
        <w:tabs>
          <w:tab w:val="clear" w:pos="1440"/>
          <w:tab w:val="num" w:pos="1122"/>
        </w:tabs>
        <w:ind w:left="1122" w:hanging="374"/>
        <w:rPr>
          <w:vanish/>
        </w:rPr>
      </w:pPr>
      <w:r w:rsidRPr="00BA59C6">
        <w:t>Cicero (106-43 BCE) on speeches: “With references to the speeches in this history…it was in all cases difficult to carry them word for word in one’s memory, so my habit has been to make the speakers say what was in my opinion demanded of them by the various occasions, of course, adhering as closely as possible to the general sense of what they really said.”</w:t>
      </w:r>
    </w:p>
    <w:p w:rsidR="009B03AF" w:rsidRPr="00BA59C6" w:rsidRDefault="009B03AF" w:rsidP="00BA59C6">
      <w:pPr>
        <w:numPr>
          <w:ilvl w:val="0"/>
          <w:numId w:val="7"/>
        </w:numPr>
        <w:tabs>
          <w:tab w:val="clear" w:pos="720"/>
          <w:tab w:val="num" w:pos="748"/>
        </w:tabs>
        <w:ind w:left="748" w:hanging="374"/>
      </w:pPr>
    </w:p>
    <w:p w:rsidR="00406C95" w:rsidRPr="00BA59C6" w:rsidRDefault="00406C95" w:rsidP="00BA59C6">
      <w:pPr>
        <w:numPr>
          <w:ilvl w:val="0"/>
          <w:numId w:val="19"/>
        </w:numPr>
        <w:tabs>
          <w:tab w:val="clear" w:pos="360"/>
          <w:tab w:val="num" w:pos="748"/>
        </w:tabs>
        <w:ind w:left="748" w:hanging="374"/>
        <w:rPr>
          <w:b/>
          <w:bCs/>
        </w:rPr>
      </w:pPr>
      <w:r w:rsidRPr="00BA59C6">
        <w:t>three-period scheme of salvation history: the law and the prophets which ends with John Baptist, the “middle time” of Jesus on earth where Satan was absent and salvation was fully present, the third is the time of the church as told in Acts in which Luke and his readers lived</w:t>
      </w:r>
    </w:p>
    <w:p w:rsidR="00997F7D" w:rsidRDefault="00406C95" w:rsidP="00BA59C6">
      <w:pPr>
        <w:numPr>
          <w:ilvl w:val="0"/>
          <w:numId w:val="7"/>
        </w:numPr>
        <w:tabs>
          <w:tab w:val="clear" w:pos="720"/>
          <w:tab w:val="num" w:pos="748"/>
        </w:tabs>
        <w:ind w:left="748" w:hanging="374"/>
      </w:pPr>
      <w:r w:rsidRPr="00BA59C6">
        <w:t xml:space="preserve">Luke’s </w:t>
      </w:r>
      <w:r w:rsidR="00997F7D" w:rsidRPr="00BA59C6">
        <w:t xml:space="preserve">journey </w:t>
      </w:r>
      <w:r w:rsidRPr="00BA59C6">
        <w:t xml:space="preserve">section </w:t>
      </w:r>
      <w:proofErr w:type="spellStart"/>
      <w:r w:rsidR="00997F7D" w:rsidRPr="00BA59C6">
        <w:t>ch</w:t>
      </w:r>
      <w:proofErr w:type="spellEnd"/>
      <w:r w:rsidR="00997F7D" w:rsidRPr="00BA59C6">
        <w:t>. 9-19</w:t>
      </w:r>
    </w:p>
    <w:p w:rsidR="00BA59C6" w:rsidRDefault="00BA59C6" w:rsidP="00BA59C6"/>
    <w:p w:rsidR="00BA59C6" w:rsidRDefault="00BA59C6" w:rsidP="00BA59C6">
      <w:r>
        <w:t>4. The Infancy Narratives</w:t>
      </w:r>
    </w:p>
    <w:p w:rsidR="007B6175" w:rsidRPr="00BF4EB5" w:rsidRDefault="00BA59C6" w:rsidP="007B6175">
      <w:pPr>
        <w:numPr>
          <w:ilvl w:val="0"/>
          <w:numId w:val="7"/>
        </w:numPr>
        <w:rPr>
          <w:i/>
          <w:iCs/>
          <w:sz w:val="28"/>
          <w:szCs w:val="28"/>
        </w:rPr>
      </w:pPr>
      <w:r>
        <w:t>discussion of today’s assignment</w:t>
      </w:r>
    </w:p>
    <w:sectPr w:rsidR="007B6175" w:rsidRPr="00BF4EB5" w:rsidSect="002538B5">
      <w:pgSz w:w="12240" w:h="15840"/>
      <w:pgMar w:top="1440" w:right="1440" w:bottom="1440" w:left="1440" w:header="720" w:footer="720" w:gutter="0"/>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B45"/>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
    <w:nsid w:val="106F244A"/>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2">
    <w:nsid w:val="12B31D77"/>
    <w:multiLevelType w:val="hybridMultilevel"/>
    <w:tmpl w:val="FA7E7B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12B2F4B"/>
    <w:multiLevelType w:val="hybridMultilevel"/>
    <w:tmpl w:val="38FCAE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17E1B85"/>
    <w:multiLevelType w:val="hybridMultilevel"/>
    <w:tmpl w:val="E5743B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D74048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6">
    <w:nsid w:val="32A4793A"/>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7">
    <w:nsid w:val="3CF67513"/>
    <w:multiLevelType w:val="hybridMultilevel"/>
    <w:tmpl w:val="390E44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2AB6C6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9">
    <w:nsid w:val="503C6692"/>
    <w:multiLevelType w:val="hybridMultilevel"/>
    <w:tmpl w:val="4822CB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564E3927"/>
    <w:multiLevelType w:val="hybridMultilevel"/>
    <w:tmpl w:val="B31842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58F208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5A2A4994"/>
    <w:multiLevelType w:val="hybridMultilevel"/>
    <w:tmpl w:val="F4D05296"/>
    <w:lvl w:ilvl="0" w:tplc="04090001">
      <w:start w:val="1"/>
      <w:numFmt w:val="bullet"/>
      <w:lvlText w:val=""/>
      <w:lvlJc w:val="left"/>
      <w:pPr>
        <w:tabs>
          <w:tab w:val="num" w:pos="2216"/>
        </w:tabs>
        <w:ind w:left="2216" w:hanging="360"/>
      </w:pPr>
      <w:rPr>
        <w:rFonts w:ascii="Symbol" w:hAnsi="Symbol" w:cs="Symbol" w:hint="default"/>
      </w:rPr>
    </w:lvl>
    <w:lvl w:ilvl="1" w:tplc="04090003">
      <w:start w:val="1"/>
      <w:numFmt w:val="bullet"/>
      <w:lvlText w:val="o"/>
      <w:lvlJc w:val="left"/>
      <w:pPr>
        <w:tabs>
          <w:tab w:val="num" w:pos="2936"/>
        </w:tabs>
        <w:ind w:left="2936" w:hanging="360"/>
      </w:pPr>
      <w:rPr>
        <w:rFonts w:ascii="Courier New" w:hAnsi="Courier New" w:cs="Courier New" w:hint="default"/>
      </w:rPr>
    </w:lvl>
    <w:lvl w:ilvl="2" w:tplc="04090005">
      <w:start w:val="1"/>
      <w:numFmt w:val="bullet"/>
      <w:lvlText w:val=""/>
      <w:lvlJc w:val="left"/>
      <w:pPr>
        <w:tabs>
          <w:tab w:val="num" w:pos="3656"/>
        </w:tabs>
        <w:ind w:left="3656" w:hanging="360"/>
      </w:pPr>
      <w:rPr>
        <w:rFonts w:ascii="Wingdings" w:hAnsi="Wingdings" w:cs="Wingdings" w:hint="default"/>
      </w:rPr>
    </w:lvl>
    <w:lvl w:ilvl="3" w:tplc="04090001">
      <w:start w:val="1"/>
      <w:numFmt w:val="bullet"/>
      <w:lvlText w:val=""/>
      <w:lvlJc w:val="left"/>
      <w:pPr>
        <w:tabs>
          <w:tab w:val="num" w:pos="4376"/>
        </w:tabs>
        <w:ind w:left="4376" w:hanging="360"/>
      </w:pPr>
      <w:rPr>
        <w:rFonts w:ascii="Symbol" w:hAnsi="Symbol" w:cs="Symbol" w:hint="default"/>
      </w:rPr>
    </w:lvl>
    <w:lvl w:ilvl="4" w:tplc="04090003">
      <w:start w:val="1"/>
      <w:numFmt w:val="bullet"/>
      <w:lvlText w:val="o"/>
      <w:lvlJc w:val="left"/>
      <w:pPr>
        <w:tabs>
          <w:tab w:val="num" w:pos="5096"/>
        </w:tabs>
        <w:ind w:left="5096" w:hanging="360"/>
      </w:pPr>
      <w:rPr>
        <w:rFonts w:ascii="Courier New" w:hAnsi="Courier New" w:cs="Courier New" w:hint="default"/>
      </w:rPr>
    </w:lvl>
    <w:lvl w:ilvl="5" w:tplc="04090005">
      <w:start w:val="1"/>
      <w:numFmt w:val="bullet"/>
      <w:lvlText w:val=""/>
      <w:lvlJc w:val="left"/>
      <w:pPr>
        <w:tabs>
          <w:tab w:val="num" w:pos="5816"/>
        </w:tabs>
        <w:ind w:left="5816" w:hanging="360"/>
      </w:pPr>
      <w:rPr>
        <w:rFonts w:ascii="Wingdings" w:hAnsi="Wingdings" w:cs="Wingdings" w:hint="default"/>
      </w:rPr>
    </w:lvl>
    <w:lvl w:ilvl="6" w:tplc="04090001">
      <w:start w:val="1"/>
      <w:numFmt w:val="bullet"/>
      <w:lvlText w:val=""/>
      <w:lvlJc w:val="left"/>
      <w:pPr>
        <w:tabs>
          <w:tab w:val="num" w:pos="6536"/>
        </w:tabs>
        <w:ind w:left="6536" w:hanging="360"/>
      </w:pPr>
      <w:rPr>
        <w:rFonts w:ascii="Symbol" w:hAnsi="Symbol" w:cs="Symbol" w:hint="default"/>
      </w:rPr>
    </w:lvl>
    <w:lvl w:ilvl="7" w:tplc="04090003">
      <w:start w:val="1"/>
      <w:numFmt w:val="bullet"/>
      <w:lvlText w:val="o"/>
      <w:lvlJc w:val="left"/>
      <w:pPr>
        <w:tabs>
          <w:tab w:val="num" w:pos="7256"/>
        </w:tabs>
        <w:ind w:left="7256" w:hanging="360"/>
      </w:pPr>
      <w:rPr>
        <w:rFonts w:ascii="Courier New" w:hAnsi="Courier New" w:cs="Courier New" w:hint="default"/>
      </w:rPr>
    </w:lvl>
    <w:lvl w:ilvl="8" w:tplc="04090005">
      <w:start w:val="1"/>
      <w:numFmt w:val="bullet"/>
      <w:lvlText w:val=""/>
      <w:lvlJc w:val="left"/>
      <w:pPr>
        <w:tabs>
          <w:tab w:val="num" w:pos="7976"/>
        </w:tabs>
        <w:ind w:left="7976" w:hanging="360"/>
      </w:pPr>
      <w:rPr>
        <w:rFonts w:ascii="Wingdings" w:hAnsi="Wingdings" w:cs="Wingdings" w:hint="default"/>
      </w:rPr>
    </w:lvl>
  </w:abstractNum>
  <w:abstractNum w:abstractNumId="13">
    <w:nsid w:val="606F4F99"/>
    <w:multiLevelType w:val="hybridMultilevel"/>
    <w:tmpl w:val="B68A67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5066977"/>
    <w:multiLevelType w:val="hybridMultilevel"/>
    <w:tmpl w:val="A31E5B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81C5A3C"/>
    <w:multiLevelType w:val="hybridMultilevel"/>
    <w:tmpl w:val="D248B1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93F6EBC"/>
    <w:multiLevelType w:val="hybridMultilevel"/>
    <w:tmpl w:val="F9FA78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B696F9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8">
    <w:nsid w:val="6DE35BB2"/>
    <w:multiLevelType w:val="hybridMultilevel"/>
    <w:tmpl w:val="2222D28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0"/>
  </w:num>
  <w:num w:numId="4">
    <w:abstractNumId w:val="14"/>
  </w:num>
  <w:num w:numId="5">
    <w:abstractNumId w:val="3"/>
  </w:num>
  <w:num w:numId="6">
    <w:abstractNumId w:val="13"/>
  </w:num>
  <w:num w:numId="7">
    <w:abstractNumId w:val="2"/>
  </w:num>
  <w:num w:numId="8">
    <w:abstractNumId w:val="10"/>
  </w:num>
  <w:num w:numId="9">
    <w:abstractNumId w:val="7"/>
  </w:num>
  <w:num w:numId="10">
    <w:abstractNumId w:val="18"/>
  </w:num>
  <w:num w:numId="11">
    <w:abstractNumId w:val="12"/>
  </w:num>
  <w:num w:numId="12">
    <w:abstractNumId w:val="16"/>
  </w:num>
  <w:num w:numId="13">
    <w:abstractNumId w:val="4"/>
  </w:num>
  <w:num w:numId="14">
    <w:abstractNumId w:val="15"/>
  </w:num>
  <w:num w:numId="15">
    <w:abstractNumId w:val="8"/>
  </w:num>
  <w:num w:numId="16">
    <w:abstractNumId w:val="17"/>
  </w:num>
  <w:num w:numId="17">
    <w:abstractNumId w:val="5"/>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87"/>
  <w:drawingGridVerticalSpacing w:val="127"/>
  <w:displayVerticalDrawingGridEvery w:val="2"/>
  <w:characterSpacingControl w:val="doNotCompress"/>
  <w:doNotValidateAgainstSchema/>
  <w:doNotDemarcateInvalidXml/>
  <w:compat/>
  <w:rsids>
    <w:rsidRoot w:val="009C1BAA"/>
    <w:rsid w:val="000856FD"/>
    <w:rsid w:val="002221EA"/>
    <w:rsid w:val="002538B5"/>
    <w:rsid w:val="00406C95"/>
    <w:rsid w:val="00420488"/>
    <w:rsid w:val="005F4C52"/>
    <w:rsid w:val="0063233E"/>
    <w:rsid w:val="00632E36"/>
    <w:rsid w:val="006D0B24"/>
    <w:rsid w:val="007B6175"/>
    <w:rsid w:val="007B7570"/>
    <w:rsid w:val="00933C05"/>
    <w:rsid w:val="009602C2"/>
    <w:rsid w:val="00981110"/>
    <w:rsid w:val="00997F7D"/>
    <w:rsid w:val="009B03AF"/>
    <w:rsid w:val="009C1BAA"/>
    <w:rsid w:val="00A47726"/>
    <w:rsid w:val="00A625A9"/>
    <w:rsid w:val="00A64902"/>
    <w:rsid w:val="00AE5D21"/>
    <w:rsid w:val="00AF57F0"/>
    <w:rsid w:val="00B53B5C"/>
    <w:rsid w:val="00BA59C6"/>
    <w:rsid w:val="00BE1DB3"/>
    <w:rsid w:val="00BF4EB5"/>
    <w:rsid w:val="00CE3CB8"/>
    <w:rsid w:val="00D216E8"/>
    <w:rsid w:val="00DD4FBA"/>
    <w:rsid w:val="00EF0E13"/>
    <w:rsid w:val="00F57045"/>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36"/>
    <w:pPr>
      <w:spacing w:after="0" w:line="240" w:lineRule="auto"/>
    </w:pPr>
    <w:rPr>
      <w:sz w:val="24"/>
      <w:szCs w:val="24"/>
      <w:lang w:val="en-US" w:eastAsia="en-US"/>
    </w:rPr>
  </w:style>
  <w:style w:type="paragraph" w:styleId="Heading2">
    <w:name w:val="heading 2"/>
    <w:basedOn w:val="Normal"/>
    <w:next w:val="Normal"/>
    <w:link w:val="Heading2Char"/>
    <w:uiPriority w:val="99"/>
    <w:qFormat/>
    <w:rsid w:val="007B6175"/>
    <w:pPr>
      <w:keepNext/>
      <w:ind w:left="720" w:hanging="7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2E36"/>
    <w:rPr>
      <w:rFonts w:asciiTheme="majorHAnsi" w:eastAsiaTheme="majorEastAsia" w:hAnsiTheme="majorHAnsi" w:cstheme="majorBidi"/>
      <w:b/>
      <w:bCs/>
      <w:i/>
      <w:iCs/>
      <w:sz w:val="28"/>
      <w:szCs w:val="28"/>
      <w:lang w:val="en-US" w:eastAsia="en-US"/>
    </w:rPr>
  </w:style>
  <w:style w:type="character" w:styleId="Hyperlink">
    <w:name w:val="Hyperlink"/>
    <w:basedOn w:val="DefaultParagraphFont"/>
    <w:uiPriority w:val="99"/>
    <w:rsid w:val="007B6175"/>
    <w:rPr>
      <w:color w:val="0000FF"/>
      <w:u w:val="single"/>
    </w:rPr>
  </w:style>
  <w:style w:type="paragraph" w:styleId="BodyText2">
    <w:name w:val="Body Text 2"/>
    <w:basedOn w:val="Normal"/>
    <w:link w:val="BodyText2Char"/>
    <w:uiPriority w:val="99"/>
    <w:rsid w:val="007B6175"/>
    <w:pPr>
      <w:ind w:firstLine="720"/>
    </w:pPr>
  </w:style>
  <w:style w:type="character" w:customStyle="1" w:styleId="BodyText2Char">
    <w:name w:val="Body Text 2 Char"/>
    <w:basedOn w:val="DefaultParagraphFont"/>
    <w:link w:val="BodyText2"/>
    <w:uiPriority w:val="99"/>
    <w:semiHidden/>
    <w:rsid w:val="00632E36"/>
    <w:rPr>
      <w:sz w:val="24"/>
      <w:szCs w:val="24"/>
      <w:lang w:val="en-US" w:eastAsia="en-US"/>
    </w:rPr>
  </w:style>
  <w:style w:type="paragraph" w:styleId="BodyText">
    <w:name w:val="Body Text"/>
    <w:basedOn w:val="Normal"/>
    <w:link w:val="BodyTextChar"/>
    <w:uiPriority w:val="99"/>
    <w:rsid w:val="007B6175"/>
  </w:style>
  <w:style w:type="character" w:customStyle="1" w:styleId="BodyTextChar">
    <w:name w:val="Body Text Char"/>
    <w:basedOn w:val="DefaultParagraphFont"/>
    <w:link w:val="BodyText"/>
    <w:uiPriority w:val="99"/>
    <w:semiHidden/>
    <w:rsid w:val="00632E36"/>
    <w:rPr>
      <w:sz w:val="24"/>
      <w:szCs w:val="24"/>
      <w:lang w:val="en-US" w:eastAsia="en-US"/>
    </w:rPr>
  </w:style>
  <w:style w:type="table" w:styleId="TableGrid">
    <w:name w:val="Table Grid"/>
    <w:basedOn w:val="TableNormal"/>
    <w:uiPriority w:val="99"/>
    <w:rsid w:val="0042048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81110"/>
    <w:rPr>
      <w:b/>
      <w:bCs/>
    </w:rPr>
  </w:style>
  <w:style w:type="character" w:styleId="Emphasis">
    <w:name w:val="Emphasis"/>
    <w:basedOn w:val="DefaultParagraphFont"/>
    <w:uiPriority w:val="20"/>
    <w:qFormat/>
    <w:rsid w:val="00981110"/>
    <w:rPr>
      <w:i/>
      <w:iCs/>
    </w:rPr>
  </w:style>
</w:styles>
</file>

<file path=word/webSettings.xml><?xml version="1.0" encoding="utf-8"?>
<w:webSettings xmlns:r="http://schemas.openxmlformats.org/officeDocument/2006/relationships" xmlns:w="http://schemas.openxmlformats.org/wordprocessingml/2006/main">
  <w:divs>
    <w:div w:id="2047099327">
      <w:marLeft w:val="0"/>
      <w:marRight w:val="0"/>
      <w:marTop w:val="0"/>
      <w:marBottom w:val="0"/>
      <w:divBdr>
        <w:top w:val="none" w:sz="0" w:space="0" w:color="auto"/>
        <w:left w:val="none" w:sz="0" w:space="0" w:color="auto"/>
        <w:bottom w:val="none" w:sz="0" w:space="0" w:color="auto"/>
        <w:right w:val="none" w:sz="0" w:space="0" w:color="auto"/>
      </w:divBdr>
      <w:divsChild>
        <w:div w:id="2047099329">
          <w:marLeft w:val="0"/>
          <w:marRight w:val="0"/>
          <w:marTop w:val="0"/>
          <w:marBottom w:val="0"/>
          <w:divBdr>
            <w:top w:val="none" w:sz="0" w:space="0" w:color="auto"/>
            <w:left w:val="none" w:sz="0" w:space="0" w:color="auto"/>
            <w:bottom w:val="none" w:sz="0" w:space="0" w:color="auto"/>
            <w:right w:val="none" w:sz="0" w:space="0" w:color="auto"/>
          </w:divBdr>
          <w:divsChild>
            <w:div w:id="2047099328">
              <w:marLeft w:val="0"/>
              <w:marRight w:val="0"/>
              <w:marTop w:val="0"/>
              <w:marBottom w:val="0"/>
              <w:divBdr>
                <w:top w:val="none" w:sz="0" w:space="0" w:color="auto"/>
                <w:left w:val="none" w:sz="0" w:space="0" w:color="auto"/>
                <w:bottom w:val="none" w:sz="0" w:space="0" w:color="auto"/>
                <w:right w:val="none" w:sz="0" w:space="0" w:color="auto"/>
              </w:divBdr>
            </w:div>
            <w:div w:id="2047099330">
              <w:marLeft w:val="0"/>
              <w:marRight w:val="0"/>
              <w:marTop w:val="0"/>
              <w:marBottom w:val="0"/>
              <w:divBdr>
                <w:top w:val="none" w:sz="0" w:space="0" w:color="auto"/>
                <w:left w:val="none" w:sz="0" w:space="0" w:color="auto"/>
                <w:bottom w:val="none" w:sz="0" w:space="0" w:color="auto"/>
                <w:right w:val="none" w:sz="0" w:space="0" w:color="auto"/>
              </w:divBdr>
            </w:div>
            <w:div w:id="20470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5433</Characters>
  <Application>Microsoft Office Word</Application>
  <DocSecurity>0</DocSecurity>
  <Lines>45</Lines>
  <Paragraphs>12</Paragraphs>
  <ScaleCrop>false</ScaleCrop>
  <Company>Hewlett-Packard Company</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AK/HUMA 3422 Interpreting the New Testament</dc:title>
  <dc:creator>Tony Chartrand-Burke</dc:creator>
  <cp:lastModifiedBy>Tony Burke</cp:lastModifiedBy>
  <cp:revision>3</cp:revision>
  <dcterms:created xsi:type="dcterms:W3CDTF">2019-03-03T12:12:00Z</dcterms:created>
  <dcterms:modified xsi:type="dcterms:W3CDTF">2019-03-03T12:13:00Z</dcterms:modified>
</cp:coreProperties>
</file>